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2548" w:rsidRDefault="009B2548">
      <w:pPr>
        <w:spacing w:line="276" w:lineRule="auto"/>
        <w:jc w:val="both"/>
        <w:rPr>
          <w:b/>
          <w:color w:val="00000A"/>
          <w:sz w:val="24"/>
          <w:szCs w:val="24"/>
          <w:lang w:val="sq-AL" w:eastAsia="it-IT"/>
        </w:rPr>
      </w:pPr>
    </w:p>
    <w:p w:rsidR="009B2548" w:rsidRDefault="00270789">
      <w:pPr>
        <w:spacing w:line="276" w:lineRule="auto"/>
        <w:jc w:val="both"/>
        <w:rPr>
          <w:b/>
          <w:color w:val="00000A"/>
          <w:sz w:val="24"/>
          <w:szCs w:val="24"/>
          <w:lang w:val="sq-AL" w:eastAsia="it-IT"/>
        </w:rPr>
      </w:pPr>
      <w:r>
        <w:rPr>
          <w:b/>
          <w:noProof/>
          <w:color w:val="00000A"/>
          <w:sz w:val="24"/>
          <w:szCs w:val="24"/>
          <w:lang w:eastAsia="en-US"/>
        </w:rPr>
        <w:drawing>
          <wp:anchor distT="0" distB="0" distL="0" distR="0" simplePos="0" relativeHeight="4" behindDoc="1" locked="0" layoutInCell="1" allowOverlap="1">
            <wp:simplePos x="0" y="0"/>
            <wp:positionH relativeFrom="column">
              <wp:posOffset>2473325</wp:posOffset>
            </wp:positionH>
            <wp:positionV relativeFrom="paragraph">
              <wp:posOffset>89535</wp:posOffset>
            </wp:positionV>
            <wp:extent cx="1532890" cy="1113790"/>
            <wp:effectExtent l="0" t="0" r="0" b="0"/>
            <wp:wrapNone/>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5"/>
                    <a:srcRect l="-277" t="-265" r="-277" b="-265"/>
                    <a:stretch>
                      <a:fillRect/>
                    </a:stretch>
                  </pic:blipFill>
                  <pic:spPr bwMode="auto">
                    <a:xfrm>
                      <a:off x="0" y="0"/>
                      <a:ext cx="1532890" cy="1113790"/>
                    </a:xfrm>
                    <a:prstGeom prst="rect">
                      <a:avLst/>
                    </a:prstGeom>
                  </pic:spPr>
                </pic:pic>
              </a:graphicData>
            </a:graphic>
          </wp:anchor>
        </w:drawing>
      </w:r>
    </w:p>
    <w:p w:rsidR="009B2548" w:rsidRDefault="009B2548">
      <w:pPr>
        <w:spacing w:line="276" w:lineRule="auto"/>
        <w:jc w:val="both"/>
        <w:rPr>
          <w:b/>
          <w:color w:val="00000A"/>
          <w:sz w:val="24"/>
          <w:szCs w:val="24"/>
          <w:lang w:val="sq-AL" w:eastAsia="it-IT"/>
        </w:rPr>
      </w:pPr>
    </w:p>
    <w:p w:rsidR="009B2548" w:rsidRDefault="009B2548">
      <w:pPr>
        <w:spacing w:line="276" w:lineRule="auto"/>
        <w:jc w:val="both"/>
        <w:rPr>
          <w:b/>
          <w:color w:val="00000A"/>
          <w:sz w:val="24"/>
          <w:szCs w:val="24"/>
          <w:lang w:val="sq-AL" w:eastAsia="it-IT"/>
        </w:rPr>
      </w:pPr>
    </w:p>
    <w:p w:rsidR="009B2548" w:rsidRDefault="009B2548">
      <w:pPr>
        <w:spacing w:line="276" w:lineRule="auto"/>
        <w:jc w:val="both"/>
        <w:rPr>
          <w:b/>
          <w:color w:val="00000A"/>
          <w:sz w:val="24"/>
          <w:szCs w:val="24"/>
          <w:lang w:val="sq-AL" w:eastAsia="it-IT"/>
        </w:rPr>
      </w:pPr>
    </w:p>
    <w:p w:rsidR="009B2548" w:rsidRDefault="00270789">
      <w:pPr>
        <w:spacing w:line="276" w:lineRule="auto"/>
        <w:jc w:val="both"/>
        <w:rPr>
          <w:b/>
          <w:color w:val="00000A"/>
          <w:sz w:val="24"/>
          <w:szCs w:val="24"/>
          <w:lang w:val="sq-AL" w:eastAsia="it-IT"/>
        </w:rPr>
      </w:pPr>
      <w:r>
        <w:rPr>
          <w:b/>
          <w:noProof/>
          <w:color w:val="00000A"/>
          <w:sz w:val="24"/>
          <w:szCs w:val="24"/>
          <w:lang w:eastAsia="en-US"/>
        </w:rPr>
        <mc:AlternateContent>
          <mc:Choice Requires="wps">
            <w:drawing>
              <wp:anchor distT="0" distB="0" distL="0" distR="0" simplePos="0" relativeHeight="8" behindDoc="0" locked="0" layoutInCell="1" allowOverlap="1" wp14:anchorId="4E5E2D38">
                <wp:simplePos x="0" y="0"/>
                <wp:positionH relativeFrom="column">
                  <wp:posOffset>3602990</wp:posOffset>
                </wp:positionH>
                <wp:positionV relativeFrom="paragraph">
                  <wp:posOffset>130810</wp:posOffset>
                </wp:positionV>
                <wp:extent cx="2552700" cy="15240"/>
                <wp:effectExtent l="0" t="0" r="22860" b="27305"/>
                <wp:wrapNone/>
                <wp:docPr id="7" name="Straight Connector 16"/>
                <wp:cNvGraphicFramePr/>
                <a:graphic xmlns:a="http://schemas.openxmlformats.org/drawingml/2006/main">
                  <a:graphicData uri="http://schemas.microsoft.com/office/word/2010/wordprocessingShape">
                    <wps:wsp>
                      <wps:cNvCnPr/>
                      <wps:spPr>
                        <a:xfrm>
                          <a:off x="0" y="0"/>
                          <a:ext cx="2552040" cy="90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283.7pt,9.95pt" to="484.6pt,10.6pt" ID="Straight Connector 16" stroked="t" style="position:absolute" wp14:anchorId="4E5E2D38">
                <v:stroke color="#5b9bd5" weight="6480" joinstyle="miter" endcap="flat"/>
                <v:fill o:detectmouseclick="t" on="false"/>
              </v:line>
            </w:pict>
          </mc:Fallback>
        </mc:AlternateContent>
      </w:r>
      <w:r>
        <w:rPr>
          <w:b/>
          <w:noProof/>
          <w:color w:val="00000A"/>
          <w:sz w:val="24"/>
          <w:szCs w:val="24"/>
          <w:lang w:eastAsia="en-US"/>
        </w:rPr>
        <mc:AlternateContent>
          <mc:Choice Requires="wps">
            <w:drawing>
              <wp:anchor distT="0" distB="0" distL="0" distR="0" simplePos="0" relativeHeight="9" behindDoc="0" locked="0" layoutInCell="1" allowOverlap="1" wp14:anchorId="667613E4">
                <wp:simplePos x="0" y="0"/>
                <wp:positionH relativeFrom="column">
                  <wp:posOffset>400050</wp:posOffset>
                </wp:positionH>
                <wp:positionV relativeFrom="paragraph">
                  <wp:posOffset>86995</wp:posOffset>
                </wp:positionV>
                <wp:extent cx="2397760" cy="1270"/>
                <wp:effectExtent l="0" t="0" r="25400" b="19050"/>
                <wp:wrapNone/>
                <wp:docPr id="8" name="Straight Connector 17"/>
                <wp:cNvGraphicFramePr/>
                <a:graphic xmlns:a="http://schemas.openxmlformats.org/drawingml/2006/main">
                  <a:graphicData uri="http://schemas.microsoft.com/office/word/2010/wordprocessingShape">
                    <wps:wsp>
                      <wps:cNvCnPr/>
                      <wps:spPr>
                        <a:xfrm flipH="1">
                          <a:off x="0" y="0"/>
                          <a:ext cx="2397240" cy="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31.5pt,6.85pt" to="220.2pt,6.85pt" ID="Straight Connector 17" stroked="t" style="position:absolute;flip:x" wp14:anchorId="667613E4">
                <v:stroke color="#5b9bd5" weight="6480" joinstyle="miter" endcap="flat"/>
                <v:fill o:detectmouseclick="t" on="false"/>
              </v:line>
            </w:pict>
          </mc:Fallback>
        </mc:AlternateContent>
      </w:r>
    </w:p>
    <w:p w:rsidR="009B2548" w:rsidRDefault="009B2548">
      <w:pPr>
        <w:spacing w:line="276" w:lineRule="auto"/>
        <w:rPr>
          <w:b/>
          <w:color w:val="00000A"/>
          <w:sz w:val="24"/>
          <w:szCs w:val="24"/>
          <w:lang w:val="sq-AL" w:eastAsia="it-IT"/>
        </w:rPr>
      </w:pPr>
    </w:p>
    <w:p w:rsidR="009B2548" w:rsidRDefault="00270789">
      <w:pPr>
        <w:spacing w:line="276" w:lineRule="auto"/>
        <w:jc w:val="center"/>
        <w:rPr>
          <w:sz w:val="16"/>
          <w:szCs w:val="16"/>
          <w:lang w:val="sq-AL"/>
        </w:rPr>
      </w:pPr>
      <w:r>
        <w:rPr>
          <w:b/>
          <w:color w:val="00000A"/>
          <w:sz w:val="16"/>
          <w:szCs w:val="16"/>
          <w:lang w:val="sq-AL" w:eastAsia="it-IT"/>
        </w:rPr>
        <w:t xml:space="preserve">      R  E  P U  B  L  I  K  A    E   S  H  Q  I  P  Ë  R  I  S  Ë</w:t>
      </w:r>
    </w:p>
    <w:p w:rsidR="009B2548" w:rsidRDefault="00270789">
      <w:pPr>
        <w:spacing w:line="276" w:lineRule="auto"/>
        <w:jc w:val="center"/>
        <w:rPr>
          <w:b/>
          <w:color w:val="00000A"/>
          <w:sz w:val="24"/>
          <w:szCs w:val="24"/>
          <w:lang w:val="sq-AL" w:eastAsia="it-IT"/>
        </w:rPr>
      </w:pPr>
      <w:r>
        <w:rPr>
          <w:b/>
          <w:color w:val="00000A"/>
          <w:sz w:val="24"/>
          <w:szCs w:val="24"/>
          <w:lang w:val="sq-AL" w:eastAsia="it-IT"/>
        </w:rPr>
        <w:t>KËSHILLI BASHKIAK</w:t>
      </w:r>
    </w:p>
    <w:p w:rsidR="009B2548" w:rsidRDefault="009B2548">
      <w:pPr>
        <w:spacing w:after="160" w:line="252" w:lineRule="auto"/>
        <w:contextualSpacing/>
        <w:rPr>
          <w:b/>
          <w:color w:val="000000"/>
          <w:sz w:val="24"/>
          <w:szCs w:val="24"/>
          <w:lang w:val="sq-AL" w:eastAsia="en-GB"/>
        </w:rPr>
      </w:pPr>
    </w:p>
    <w:p w:rsidR="009B2548" w:rsidRDefault="00E3282F">
      <w:pPr>
        <w:keepNext/>
        <w:jc w:val="center"/>
        <w:rPr>
          <w:b/>
          <w:bCs/>
          <w:sz w:val="24"/>
          <w:szCs w:val="24"/>
          <w:lang w:val="sq-AL"/>
        </w:rPr>
      </w:pPr>
      <w:r>
        <w:rPr>
          <w:b/>
          <w:bCs/>
          <w:sz w:val="24"/>
          <w:szCs w:val="24"/>
          <w:lang w:val="sq-AL"/>
        </w:rPr>
        <w:t>V ENDIM</w:t>
      </w:r>
    </w:p>
    <w:p w:rsidR="009B2548" w:rsidRDefault="009B2548">
      <w:pPr>
        <w:jc w:val="center"/>
        <w:rPr>
          <w:b/>
          <w:bCs/>
          <w:sz w:val="24"/>
          <w:szCs w:val="24"/>
          <w:lang w:val="sq-AL"/>
        </w:rPr>
      </w:pPr>
    </w:p>
    <w:p w:rsidR="009B2548" w:rsidRDefault="00E3282F">
      <w:pPr>
        <w:keepNext/>
        <w:jc w:val="center"/>
        <w:rPr>
          <w:sz w:val="24"/>
          <w:szCs w:val="24"/>
          <w:lang w:val="sq-AL"/>
        </w:rPr>
      </w:pPr>
      <w:r>
        <w:rPr>
          <w:sz w:val="24"/>
          <w:szCs w:val="24"/>
          <w:lang w:val="sq-AL"/>
        </w:rPr>
        <w:t xml:space="preserve">Nr. 9 datë 5.02. </w:t>
      </w:r>
      <w:r w:rsidR="00270789">
        <w:rPr>
          <w:sz w:val="24"/>
          <w:szCs w:val="24"/>
          <w:lang w:val="sq-AL"/>
        </w:rPr>
        <w:t>2020</w:t>
      </w:r>
    </w:p>
    <w:p w:rsidR="009B2548" w:rsidRDefault="009B2548">
      <w:pPr>
        <w:jc w:val="center"/>
        <w:rPr>
          <w:b/>
          <w:color w:val="000000"/>
          <w:sz w:val="24"/>
          <w:szCs w:val="24"/>
          <w:lang w:val="sq-AL"/>
        </w:rPr>
      </w:pPr>
    </w:p>
    <w:p w:rsidR="009B2548" w:rsidRDefault="00270789">
      <w:pPr>
        <w:pStyle w:val="NoSpacing"/>
        <w:jc w:val="center"/>
        <w:rPr>
          <w:rStyle w:val="NoSpacingChar"/>
          <w:b/>
          <w:sz w:val="24"/>
          <w:szCs w:val="24"/>
          <w:lang w:val="sq-AL"/>
        </w:rPr>
      </w:pPr>
      <w:r>
        <w:rPr>
          <w:rStyle w:val="NoSpacingChar"/>
          <w:b/>
          <w:sz w:val="24"/>
          <w:szCs w:val="24"/>
          <w:lang w:val="sq-AL"/>
        </w:rPr>
        <w:t>“PËR</w:t>
      </w:r>
    </w:p>
    <w:p w:rsidR="009B2548" w:rsidRDefault="00270789">
      <w:pPr>
        <w:pStyle w:val="NoSpacing"/>
        <w:jc w:val="center"/>
        <w:rPr>
          <w:rStyle w:val="NoSpacingChar"/>
          <w:b/>
          <w:sz w:val="24"/>
          <w:szCs w:val="24"/>
          <w:lang w:val="sq-AL"/>
        </w:rPr>
      </w:pPr>
      <w:r>
        <w:rPr>
          <w:rStyle w:val="NoSpacingChar"/>
          <w:rFonts w:eastAsia="Calibri"/>
          <w:b/>
          <w:sz w:val="24"/>
          <w:szCs w:val="24"/>
          <w:lang w:val="sq-AL"/>
        </w:rPr>
        <w:t>MIRATIMIN E PROCEDURAVE PËR ZBATIMIN E PROGRAMIT SOCIAL TË STREHIMIT “</w:t>
      </w:r>
      <w:r>
        <w:rPr>
          <w:rStyle w:val="NoSpacingChar"/>
          <w:b/>
          <w:sz w:val="24"/>
          <w:szCs w:val="24"/>
          <w:lang w:val="sq-AL"/>
        </w:rPr>
        <w:t>SUBVENCIONIMI I INTERESAVE TË KREDISË”, I FINANCUAR ME FONDET E BUXHETIT TË SHTETIT</w:t>
      </w:r>
    </w:p>
    <w:p w:rsidR="009B2548" w:rsidRDefault="009B2548">
      <w:pPr>
        <w:pStyle w:val="NoSpacing"/>
        <w:jc w:val="center"/>
        <w:rPr>
          <w:rFonts w:eastAsia="Calibri"/>
          <w:b/>
          <w:sz w:val="24"/>
          <w:szCs w:val="24"/>
          <w:lang w:val="sq-AL"/>
        </w:rPr>
      </w:pPr>
    </w:p>
    <w:p w:rsidR="009B2548" w:rsidRDefault="00270789">
      <w:pPr>
        <w:widowControl w:val="0"/>
        <w:shd w:val="clear" w:color="auto" w:fill="FFFFFF"/>
        <w:jc w:val="both"/>
        <w:rPr>
          <w:sz w:val="24"/>
          <w:szCs w:val="24"/>
          <w:lang w:val="sq-AL"/>
        </w:rPr>
      </w:pPr>
      <w:r>
        <w:rPr>
          <w:sz w:val="24"/>
          <w:szCs w:val="24"/>
          <w:lang w:val="sq-AL"/>
        </w:rPr>
        <w:t>Në mbështetje të</w:t>
      </w:r>
      <w:r>
        <w:rPr>
          <w:b/>
          <w:sz w:val="24"/>
          <w:szCs w:val="24"/>
          <w:lang w:val="sq-AL"/>
        </w:rPr>
        <w:t xml:space="preserve"> </w:t>
      </w:r>
      <w:r>
        <w:rPr>
          <w:sz w:val="24"/>
          <w:szCs w:val="24"/>
          <w:lang w:val="sq-AL"/>
        </w:rPr>
        <w:t>nenit 8 pika 2, nenit 9, pika 1, nënpika 1.1, shkronja “b”, nenit 24, nenit 54 shkronja “k”, nenit 55, pikat 2 dhe 6, të ligjit nr. 139/2015, “Për vetëqeverisjen vendore”, të ndryshuar, nenit 15 dhe</w:t>
      </w:r>
      <w:r>
        <w:rPr>
          <w:color w:val="000000"/>
          <w:sz w:val="24"/>
          <w:szCs w:val="24"/>
          <w:lang w:val="sq-AL"/>
        </w:rPr>
        <w:t xml:space="preserve"> nenit 47, </w:t>
      </w:r>
      <w:r>
        <w:rPr>
          <w:sz w:val="24"/>
          <w:szCs w:val="24"/>
          <w:lang w:val="sq-AL"/>
        </w:rPr>
        <w:t>të ligjit nr</w:t>
      </w:r>
      <w:r>
        <w:rPr>
          <w:sz w:val="24"/>
          <w:szCs w:val="24"/>
          <w:lang w:val="sq-AL" w:eastAsia="en-GB"/>
        </w:rPr>
        <w:t>. 22/2018, “Për strehimin social”,</w:t>
      </w:r>
      <w:r>
        <w:rPr>
          <w:sz w:val="24"/>
          <w:szCs w:val="24"/>
          <w:lang w:val="sq-AL"/>
        </w:rPr>
        <w:t xml:space="preserve"> vendimit nr. 384, datë 12.06.2019, të Këshillit të Ministrave “Për përcaktimin e dokumentacionit për të përfituar strehim sipas çdo programi social të strehimit dhe të afateve e të procedurave të miratimit nga organet e vetëqeverisjes vendore”, vendimit nr. 453, datë 3.7.2019, të Këshillit të Ministrave “Për masën e subvencionit të interesave të kredisë dhe procedurën e dhënies së tij për familjet që përfitojnë banesë me kosto të ulët, me kredi të lehtësuara nga shteti”, me propozimin e kryetarit të Bashkisë, Këshilli Bashkiak, </w:t>
      </w:r>
    </w:p>
    <w:p w:rsidR="009B2548" w:rsidRDefault="009B2548">
      <w:pPr>
        <w:widowControl w:val="0"/>
        <w:shd w:val="clear" w:color="auto" w:fill="FFFFFF"/>
        <w:jc w:val="both"/>
        <w:rPr>
          <w:sz w:val="24"/>
          <w:szCs w:val="24"/>
          <w:lang w:val="sq-AL"/>
        </w:rPr>
      </w:pPr>
    </w:p>
    <w:p w:rsidR="009B2548" w:rsidRDefault="00270789">
      <w:pPr>
        <w:pStyle w:val="NoSpacing"/>
        <w:jc w:val="center"/>
        <w:rPr>
          <w:b/>
          <w:sz w:val="24"/>
          <w:szCs w:val="24"/>
          <w:lang w:val="sq-AL"/>
        </w:rPr>
      </w:pPr>
      <w:r>
        <w:rPr>
          <w:b/>
          <w:sz w:val="24"/>
          <w:szCs w:val="24"/>
          <w:lang w:val="sq-AL"/>
        </w:rPr>
        <w:t>V E N D O S I :</w:t>
      </w:r>
    </w:p>
    <w:p w:rsidR="009B2548" w:rsidRDefault="009B2548">
      <w:pPr>
        <w:widowControl w:val="0"/>
        <w:jc w:val="both"/>
        <w:rPr>
          <w:b/>
          <w:sz w:val="24"/>
          <w:szCs w:val="24"/>
          <w:lang w:val="sq-AL"/>
        </w:rPr>
      </w:pPr>
    </w:p>
    <w:p w:rsidR="009B2548" w:rsidRDefault="00270789">
      <w:pPr>
        <w:pStyle w:val="ListParagraph"/>
        <w:widowControl w:val="0"/>
        <w:numPr>
          <w:ilvl w:val="0"/>
          <w:numId w:val="21"/>
        </w:numPr>
        <w:tabs>
          <w:tab w:val="left" w:pos="360"/>
        </w:tabs>
        <w:ind w:left="0" w:firstLine="0"/>
        <w:jc w:val="both"/>
        <w:rPr>
          <w:lang w:val="sq-AL"/>
        </w:rPr>
      </w:pPr>
      <w:r>
        <w:rPr>
          <w:sz w:val="24"/>
          <w:szCs w:val="24"/>
          <w:lang w:val="sq-AL"/>
        </w:rPr>
        <w:t>Miratimin e procedurave për zbatimin e programit social të strehimit "Subvencionimi i interesave të kredisë"</w:t>
      </w:r>
      <w:r>
        <w:rPr>
          <w:rFonts w:eastAsia="Calibri"/>
          <w:sz w:val="24"/>
          <w:szCs w:val="24"/>
          <w:lang w:val="sq-AL"/>
        </w:rPr>
        <w:t>, i financuar me fondet e buxhetit të shtetit, sipas udhëzuesit operacional</w:t>
      </w:r>
      <w:r>
        <w:rPr>
          <w:bCs/>
          <w:sz w:val="24"/>
          <w:szCs w:val="24"/>
          <w:lang w:val="sq-AL"/>
        </w:rPr>
        <w:t>, bashkëlidhur dhe pjesë përbërëse e këtij vendimi.</w:t>
      </w:r>
    </w:p>
    <w:p w:rsidR="009B2548" w:rsidRDefault="00270789">
      <w:pPr>
        <w:pStyle w:val="ListParagraph"/>
        <w:widowControl w:val="0"/>
        <w:numPr>
          <w:ilvl w:val="0"/>
          <w:numId w:val="21"/>
        </w:numPr>
        <w:tabs>
          <w:tab w:val="left" w:pos="360"/>
        </w:tabs>
        <w:ind w:left="0" w:firstLine="0"/>
        <w:jc w:val="both"/>
        <w:rPr>
          <w:lang w:val="sq-AL"/>
        </w:rPr>
      </w:pPr>
      <w:r>
        <w:rPr>
          <w:sz w:val="24"/>
          <w:szCs w:val="24"/>
          <w:lang w:val="sq-AL"/>
        </w:rPr>
        <w:t>Ngarkohen kryetari i Bashkisë, Drejtoria e Përgjithshme e Shërbimeve Sociale, Drejtoria e Përgjithshme Juridike e Aseteve dhe Licencimit, Drejtoria e Përgjithshme e Menaxhimit Financiar, Drejtoria e Përgjithshme për Marrëdhëniet me Publikun dhe Jashtë, Njësitë Administrative dhe Lagjet për zbatimin e këtij vendimi.</w:t>
      </w:r>
    </w:p>
    <w:p w:rsidR="009B2548" w:rsidRPr="00E3282F" w:rsidRDefault="009B2548">
      <w:pPr>
        <w:jc w:val="both"/>
        <w:rPr>
          <w:b/>
          <w:bCs/>
          <w:sz w:val="24"/>
          <w:szCs w:val="24"/>
          <w:lang w:val="sq-AL"/>
        </w:rPr>
      </w:pPr>
    </w:p>
    <w:p w:rsidR="009B2548" w:rsidRDefault="00E3282F">
      <w:pPr>
        <w:jc w:val="both"/>
        <w:rPr>
          <w:lang w:val="sq-AL"/>
        </w:rPr>
      </w:pPr>
      <w:r w:rsidRPr="00E3282F">
        <w:rPr>
          <w:b/>
          <w:bCs/>
          <w:sz w:val="24"/>
          <w:szCs w:val="24"/>
          <w:lang w:val="sq-AL"/>
        </w:rPr>
        <w:t>3</w:t>
      </w:r>
      <w:r>
        <w:rPr>
          <w:bCs/>
          <w:sz w:val="24"/>
          <w:szCs w:val="24"/>
          <w:lang w:val="sq-AL"/>
        </w:rPr>
        <w:t>.</w:t>
      </w:r>
      <w:r w:rsidR="00270789">
        <w:rPr>
          <w:bCs/>
          <w:sz w:val="24"/>
          <w:szCs w:val="24"/>
          <w:lang w:val="sq-AL"/>
        </w:rPr>
        <w:t>Ky vendim hyn në fuqi sipas përcaktimeve të pikës 6, të nenit 55, të ligjit nr. 139/2015, “Për vetëqeverisjen vendore”, të ndryshuar.</w:t>
      </w:r>
    </w:p>
    <w:p w:rsidR="009B2548" w:rsidRDefault="009B2548">
      <w:pPr>
        <w:jc w:val="both"/>
        <w:rPr>
          <w:b/>
          <w:bCs/>
          <w:sz w:val="24"/>
          <w:szCs w:val="24"/>
          <w:lang w:val="sq-AL"/>
        </w:rPr>
      </w:pPr>
    </w:p>
    <w:p w:rsidR="009B2548" w:rsidRDefault="009B2548">
      <w:pPr>
        <w:ind w:left="720"/>
        <w:jc w:val="both"/>
        <w:rPr>
          <w:b/>
          <w:bCs/>
          <w:sz w:val="24"/>
          <w:szCs w:val="24"/>
          <w:lang w:val="sq-AL"/>
        </w:rPr>
      </w:pPr>
    </w:p>
    <w:p w:rsidR="009B2548" w:rsidRDefault="009B2548">
      <w:pPr>
        <w:pStyle w:val="NoSpacing"/>
        <w:jc w:val="center"/>
        <w:rPr>
          <w:b/>
          <w:bCs/>
          <w:sz w:val="24"/>
          <w:szCs w:val="24"/>
          <w:lang w:val="sq-AL"/>
        </w:rPr>
      </w:pPr>
    </w:p>
    <w:p w:rsidR="009B2548" w:rsidRDefault="00270789">
      <w:pPr>
        <w:pStyle w:val="NoSpacing"/>
        <w:jc w:val="center"/>
        <w:rPr>
          <w:b/>
          <w:sz w:val="24"/>
          <w:szCs w:val="24"/>
          <w:lang w:val="sq-AL"/>
        </w:rPr>
      </w:pPr>
      <w:r>
        <w:rPr>
          <w:b/>
          <w:sz w:val="24"/>
          <w:szCs w:val="24"/>
          <w:lang w:val="sq-AL"/>
        </w:rPr>
        <w:t>K R Y E T A R I</w:t>
      </w:r>
    </w:p>
    <w:p w:rsidR="009B2548" w:rsidRDefault="009B2548">
      <w:pPr>
        <w:pStyle w:val="NoSpacing"/>
        <w:jc w:val="center"/>
        <w:rPr>
          <w:b/>
          <w:sz w:val="24"/>
          <w:szCs w:val="24"/>
          <w:lang w:val="sq-AL"/>
        </w:rPr>
      </w:pPr>
    </w:p>
    <w:p w:rsidR="009B2548" w:rsidRDefault="009B2548">
      <w:pPr>
        <w:pStyle w:val="NoSpacing"/>
        <w:rPr>
          <w:b/>
          <w:sz w:val="24"/>
          <w:szCs w:val="24"/>
          <w:lang w:val="sq-AL"/>
        </w:rPr>
      </w:pPr>
    </w:p>
    <w:p w:rsidR="009B2548" w:rsidRDefault="00270789">
      <w:pPr>
        <w:pStyle w:val="NoSpacing"/>
        <w:jc w:val="center"/>
        <w:rPr>
          <w:b/>
          <w:sz w:val="24"/>
          <w:szCs w:val="24"/>
          <w:lang w:val="sq-AL"/>
        </w:rPr>
      </w:pPr>
      <w:r>
        <w:rPr>
          <w:b/>
          <w:sz w:val="24"/>
          <w:szCs w:val="24"/>
          <w:lang w:val="sq-AL"/>
        </w:rPr>
        <w:t>TONI GOGU</w:t>
      </w:r>
    </w:p>
    <w:p w:rsidR="009B2548" w:rsidRDefault="009B2548">
      <w:pPr>
        <w:pStyle w:val="NoSpacing"/>
        <w:jc w:val="center"/>
        <w:rPr>
          <w:b/>
          <w:sz w:val="24"/>
          <w:szCs w:val="24"/>
          <w:lang w:val="sq-AL"/>
        </w:rPr>
      </w:pPr>
    </w:p>
    <w:p w:rsidR="009B2548" w:rsidRDefault="009B2548">
      <w:pPr>
        <w:pStyle w:val="NoSpacing"/>
        <w:jc w:val="center"/>
        <w:rPr>
          <w:b/>
          <w:sz w:val="24"/>
          <w:szCs w:val="24"/>
          <w:lang w:val="sq-AL"/>
        </w:rPr>
      </w:pPr>
    </w:p>
    <w:p w:rsidR="009B2548" w:rsidRDefault="009B2548">
      <w:pPr>
        <w:spacing w:line="252" w:lineRule="auto"/>
        <w:ind w:left="36"/>
        <w:rPr>
          <w:rFonts w:eastAsia="Calibri"/>
          <w:b/>
          <w:color w:val="000000"/>
          <w:sz w:val="24"/>
          <w:szCs w:val="24"/>
          <w:lang w:val="sq-AL"/>
        </w:rPr>
      </w:pPr>
    </w:p>
    <w:p w:rsidR="009B2548" w:rsidRDefault="009B2548">
      <w:pPr>
        <w:spacing w:line="276" w:lineRule="auto"/>
        <w:jc w:val="both"/>
        <w:rPr>
          <w:rFonts w:eastAsia="Calibri"/>
          <w:b/>
          <w:color w:val="000000"/>
          <w:sz w:val="24"/>
          <w:szCs w:val="24"/>
          <w:lang w:val="sq-AL" w:eastAsia="en-GB"/>
        </w:rPr>
      </w:pPr>
    </w:p>
    <w:p w:rsidR="009B2548" w:rsidRDefault="009B2548">
      <w:pPr>
        <w:spacing w:after="233" w:line="252" w:lineRule="auto"/>
        <w:rPr>
          <w:rFonts w:eastAsia="Calibri"/>
          <w:b/>
          <w:color w:val="000000"/>
          <w:sz w:val="24"/>
          <w:szCs w:val="24"/>
          <w:lang w:val="sq-AL" w:eastAsia="it-IT"/>
        </w:rPr>
      </w:pPr>
    </w:p>
    <w:p w:rsidR="00E3282F" w:rsidRDefault="00E3282F">
      <w:pPr>
        <w:spacing w:after="233" w:line="252" w:lineRule="auto"/>
        <w:rPr>
          <w:rFonts w:eastAsia="Calibri"/>
          <w:b/>
          <w:color w:val="000000"/>
          <w:sz w:val="24"/>
          <w:szCs w:val="24"/>
          <w:lang w:val="sq-AL" w:eastAsia="it-IT"/>
        </w:rPr>
      </w:pPr>
    </w:p>
    <w:p w:rsidR="00E3282F" w:rsidRDefault="00E3282F">
      <w:pPr>
        <w:spacing w:after="233" w:line="252" w:lineRule="auto"/>
        <w:rPr>
          <w:rFonts w:eastAsia="Calibri"/>
          <w:b/>
          <w:color w:val="000000"/>
          <w:sz w:val="24"/>
          <w:szCs w:val="24"/>
          <w:lang w:val="sq-AL" w:eastAsia="it-IT"/>
        </w:rPr>
      </w:pPr>
    </w:p>
    <w:p w:rsidR="00E3282F" w:rsidRDefault="00E3282F">
      <w:pPr>
        <w:spacing w:after="233" w:line="252" w:lineRule="auto"/>
        <w:rPr>
          <w:rFonts w:eastAsia="Calibri"/>
          <w:b/>
          <w:color w:val="000000"/>
          <w:sz w:val="24"/>
          <w:szCs w:val="24"/>
          <w:lang w:val="sq-AL" w:eastAsia="it-IT"/>
        </w:rPr>
      </w:pPr>
    </w:p>
    <w:p w:rsidR="00E3282F" w:rsidRDefault="00E3282F">
      <w:pPr>
        <w:spacing w:after="233" w:line="252" w:lineRule="auto"/>
        <w:rPr>
          <w:rFonts w:eastAsia="Calibri"/>
          <w:b/>
          <w:color w:val="000000"/>
          <w:sz w:val="24"/>
          <w:szCs w:val="24"/>
          <w:lang w:val="sq-AL" w:eastAsia="it-IT"/>
        </w:rPr>
      </w:pPr>
    </w:p>
    <w:p w:rsidR="00E3282F" w:rsidRDefault="00E3282F">
      <w:pPr>
        <w:spacing w:after="233" w:line="252" w:lineRule="auto"/>
        <w:rPr>
          <w:rFonts w:eastAsia="Calibri"/>
          <w:b/>
          <w:color w:val="000000"/>
          <w:sz w:val="24"/>
          <w:szCs w:val="24"/>
          <w:lang w:val="sq-AL" w:eastAsia="it-IT"/>
        </w:rPr>
      </w:pPr>
    </w:p>
    <w:p w:rsidR="00E3282F" w:rsidRDefault="00E3282F">
      <w:pPr>
        <w:spacing w:after="233" w:line="252" w:lineRule="auto"/>
        <w:rPr>
          <w:rFonts w:eastAsia="Calibri"/>
          <w:b/>
          <w:color w:val="000000"/>
          <w:sz w:val="24"/>
          <w:szCs w:val="24"/>
          <w:lang w:val="sq-AL" w:eastAsia="it-IT"/>
        </w:rPr>
      </w:pPr>
    </w:p>
    <w:p w:rsidR="009B2548" w:rsidRDefault="00270789">
      <w:pPr>
        <w:keepNext/>
        <w:keepLines/>
        <w:spacing w:after="233" w:line="252" w:lineRule="auto"/>
        <w:ind w:right="13"/>
        <w:jc w:val="center"/>
        <w:rPr>
          <w:b/>
          <w:color w:val="1F497D"/>
          <w:sz w:val="24"/>
          <w:szCs w:val="24"/>
          <w:lang w:val="sq-AL"/>
        </w:rPr>
      </w:pPr>
      <w:r>
        <w:rPr>
          <w:b/>
          <w:color w:val="1F497D"/>
          <w:sz w:val="24"/>
          <w:szCs w:val="24"/>
          <w:lang w:val="sq-AL"/>
        </w:rPr>
        <w:t xml:space="preserve">UDHËZUES OPERACIONAL </w:t>
      </w:r>
    </w:p>
    <w:p w:rsidR="009B2548" w:rsidRDefault="00270789">
      <w:pPr>
        <w:spacing w:after="320" w:line="252" w:lineRule="auto"/>
        <w:ind w:left="102"/>
        <w:jc w:val="center"/>
        <w:rPr>
          <w:b/>
          <w:color w:val="1F497D"/>
          <w:sz w:val="24"/>
          <w:szCs w:val="24"/>
          <w:lang w:val="sq-AL"/>
        </w:rPr>
      </w:pPr>
      <w:r>
        <w:rPr>
          <w:b/>
          <w:color w:val="1F497D"/>
          <w:sz w:val="24"/>
          <w:szCs w:val="24"/>
          <w:lang w:val="sq-AL"/>
        </w:rPr>
        <w:t xml:space="preserve"> </w:t>
      </w:r>
    </w:p>
    <w:p w:rsidR="009B2548" w:rsidRDefault="009B2548">
      <w:pPr>
        <w:spacing w:after="233" w:line="252" w:lineRule="auto"/>
        <w:ind w:left="689"/>
        <w:rPr>
          <w:rFonts w:eastAsia="Calibri"/>
          <w:b/>
          <w:color w:val="1F497D"/>
          <w:sz w:val="24"/>
          <w:szCs w:val="24"/>
          <w:lang w:val="sq-AL"/>
        </w:rPr>
      </w:pPr>
    </w:p>
    <w:p w:rsidR="009B2548" w:rsidRDefault="00270789">
      <w:pPr>
        <w:widowControl w:val="0"/>
        <w:ind w:firstLine="16"/>
        <w:jc w:val="center"/>
        <w:rPr>
          <w:sz w:val="24"/>
          <w:szCs w:val="24"/>
          <w:lang w:val="sq-AL"/>
        </w:rPr>
      </w:pPr>
      <w:r>
        <w:rPr>
          <w:rFonts w:eastAsia="Calibri"/>
          <w:b/>
          <w:sz w:val="24"/>
          <w:szCs w:val="24"/>
          <w:lang w:val="sq-AL"/>
        </w:rPr>
        <w:t>PËR ZBATIMIN E PROGRAMIT SOCIAL TË STREHIMIT “</w:t>
      </w:r>
      <w:r>
        <w:rPr>
          <w:b/>
          <w:sz w:val="24"/>
          <w:szCs w:val="24"/>
          <w:lang w:val="sq-AL"/>
        </w:rPr>
        <w:t>SUBVENCIONIMI I INTERESAVE TË KREDISË”, I FINANCUAR ME FONDET E BUXHETIT TË SHTETIT</w:t>
      </w:r>
    </w:p>
    <w:p w:rsidR="009B2548" w:rsidRDefault="009B2548">
      <w:pPr>
        <w:spacing w:after="46" w:line="252" w:lineRule="auto"/>
        <w:ind w:left="102"/>
        <w:jc w:val="center"/>
        <w:rPr>
          <w:rFonts w:eastAsia="Calibri"/>
          <w:b/>
          <w:color w:val="000000"/>
          <w:sz w:val="24"/>
          <w:szCs w:val="24"/>
          <w:lang w:val="sq-AL"/>
        </w:rPr>
      </w:pPr>
    </w:p>
    <w:p w:rsidR="009B2548" w:rsidRDefault="00270789">
      <w:pPr>
        <w:spacing w:after="218" w:line="252" w:lineRule="auto"/>
        <w:ind w:left="52"/>
        <w:jc w:val="center"/>
        <w:rPr>
          <w:b/>
          <w:color w:val="1F497D"/>
          <w:sz w:val="24"/>
          <w:szCs w:val="24"/>
          <w:lang w:val="sq-AL"/>
        </w:rPr>
      </w:pPr>
      <w:r>
        <w:rPr>
          <w:b/>
          <w:color w:val="1F497D"/>
          <w:sz w:val="24"/>
          <w:szCs w:val="24"/>
          <w:lang w:val="sq-AL"/>
        </w:rPr>
        <w:t xml:space="preserve"> </w:t>
      </w:r>
    </w:p>
    <w:p w:rsidR="009B2548" w:rsidRDefault="00270789">
      <w:pPr>
        <w:spacing w:after="218" w:line="252" w:lineRule="auto"/>
        <w:ind w:left="52"/>
        <w:jc w:val="center"/>
        <w:rPr>
          <w:b/>
          <w:color w:val="1F497D"/>
          <w:sz w:val="24"/>
          <w:szCs w:val="24"/>
          <w:lang w:val="sq-AL"/>
        </w:rPr>
      </w:pPr>
      <w:r>
        <w:rPr>
          <w:b/>
          <w:color w:val="1F497D"/>
          <w:sz w:val="24"/>
          <w:szCs w:val="24"/>
          <w:lang w:val="sq-AL"/>
        </w:rPr>
        <w:t xml:space="preserve"> </w:t>
      </w:r>
    </w:p>
    <w:p w:rsidR="009B2548" w:rsidRDefault="00270789">
      <w:pPr>
        <w:spacing w:after="216" w:line="252" w:lineRule="auto"/>
        <w:ind w:left="52"/>
        <w:jc w:val="center"/>
        <w:rPr>
          <w:b/>
          <w:color w:val="1F497D"/>
          <w:sz w:val="24"/>
          <w:szCs w:val="24"/>
          <w:lang w:val="sq-AL"/>
        </w:rPr>
      </w:pPr>
      <w:r>
        <w:rPr>
          <w:b/>
          <w:color w:val="1F497D"/>
          <w:sz w:val="24"/>
          <w:szCs w:val="24"/>
          <w:lang w:val="sq-AL"/>
        </w:rPr>
        <w:t xml:space="preserve"> </w:t>
      </w:r>
    </w:p>
    <w:p w:rsidR="009B2548" w:rsidRDefault="00270789">
      <w:pPr>
        <w:spacing w:after="218" w:line="252" w:lineRule="auto"/>
        <w:ind w:left="52"/>
        <w:jc w:val="center"/>
        <w:rPr>
          <w:b/>
          <w:color w:val="1F497D"/>
          <w:sz w:val="24"/>
          <w:szCs w:val="24"/>
          <w:lang w:val="sq-AL"/>
        </w:rPr>
      </w:pPr>
      <w:r>
        <w:rPr>
          <w:b/>
          <w:color w:val="1F497D"/>
          <w:sz w:val="24"/>
          <w:szCs w:val="24"/>
          <w:lang w:val="sq-AL"/>
        </w:rPr>
        <w:t xml:space="preserve"> </w:t>
      </w:r>
    </w:p>
    <w:p w:rsidR="009B2548" w:rsidRDefault="00270789">
      <w:pPr>
        <w:spacing w:after="252" w:line="252" w:lineRule="auto"/>
        <w:ind w:left="52"/>
        <w:jc w:val="center"/>
        <w:rPr>
          <w:b/>
          <w:color w:val="1F497D"/>
          <w:sz w:val="24"/>
          <w:szCs w:val="24"/>
          <w:lang w:val="sq-AL"/>
        </w:rPr>
      </w:pPr>
      <w:r>
        <w:rPr>
          <w:b/>
          <w:color w:val="1F497D"/>
          <w:sz w:val="24"/>
          <w:szCs w:val="24"/>
          <w:lang w:val="sq-AL"/>
        </w:rPr>
        <w:t xml:space="preserve"> </w:t>
      </w:r>
    </w:p>
    <w:p w:rsidR="009B2548" w:rsidRDefault="00270789">
      <w:pPr>
        <w:spacing w:after="181" w:line="252" w:lineRule="auto"/>
        <w:ind w:right="10"/>
        <w:jc w:val="center"/>
        <w:rPr>
          <w:b/>
          <w:color w:val="1F497D"/>
          <w:sz w:val="24"/>
          <w:szCs w:val="24"/>
          <w:lang w:val="sq-AL"/>
        </w:rPr>
      </w:pPr>
      <w:r>
        <w:rPr>
          <w:b/>
          <w:color w:val="1F497D"/>
          <w:sz w:val="24"/>
          <w:szCs w:val="24"/>
          <w:lang w:val="sq-AL"/>
        </w:rPr>
        <w:t>JANAR 2020</w:t>
      </w:r>
    </w:p>
    <w:p w:rsidR="009B2548" w:rsidRDefault="00270789">
      <w:pPr>
        <w:spacing w:line="252" w:lineRule="auto"/>
        <w:ind w:left="22"/>
        <w:rPr>
          <w:b/>
          <w:color w:val="275F92"/>
          <w:sz w:val="24"/>
          <w:szCs w:val="24"/>
          <w:lang w:val="sq-AL"/>
        </w:rPr>
      </w:pPr>
      <w:r>
        <w:rPr>
          <w:b/>
          <w:color w:val="275F92"/>
          <w:sz w:val="24"/>
          <w:szCs w:val="24"/>
          <w:lang w:val="sq-AL"/>
        </w:rPr>
        <w:t xml:space="preserve"> </w:t>
      </w:r>
    </w:p>
    <w:p w:rsidR="009B2548" w:rsidRDefault="00270789">
      <w:pPr>
        <w:spacing w:line="252" w:lineRule="auto"/>
        <w:ind w:left="22"/>
        <w:rPr>
          <w:b/>
          <w:color w:val="275F92"/>
          <w:sz w:val="24"/>
          <w:szCs w:val="24"/>
          <w:lang w:val="sq-AL"/>
        </w:rPr>
      </w:pPr>
      <w:r>
        <w:rPr>
          <w:b/>
          <w:color w:val="275F92"/>
          <w:sz w:val="24"/>
          <w:szCs w:val="24"/>
          <w:lang w:val="sq-AL"/>
        </w:rPr>
        <w:t xml:space="preserve"> </w:t>
      </w:r>
    </w:p>
    <w:p w:rsidR="009B2548" w:rsidRDefault="00270789">
      <w:pPr>
        <w:spacing w:after="230" w:line="252" w:lineRule="auto"/>
        <w:ind w:left="22"/>
        <w:rPr>
          <w:rFonts w:eastAsia="Calibri"/>
          <w:color w:val="000000"/>
          <w:sz w:val="24"/>
          <w:szCs w:val="24"/>
          <w:lang w:val="sq-AL"/>
        </w:rPr>
      </w:pPr>
      <w:r>
        <w:rPr>
          <w:rFonts w:eastAsia="Calibri"/>
          <w:color w:val="000000"/>
          <w:sz w:val="24"/>
          <w:szCs w:val="24"/>
          <w:lang w:val="sq-AL"/>
        </w:rPr>
        <w:t xml:space="preserve"> </w:t>
      </w:r>
    </w:p>
    <w:p w:rsidR="009B2548" w:rsidRDefault="00270789">
      <w:pPr>
        <w:spacing w:after="14" w:line="252" w:lineRule="auto"/>
        <w:ind w:left="22"/>
        <w:rPr>
          <w:b/>
          <w:color w:val="275F92"/>
          <w:sz w:val="24"/>
          <w:szCs w:val="24"/>
          <w:lang w:val="sq-AL"/>
        </w:rPr>
      </w:pPr>
      <w:r>
        <w:rPr>
          <w:b/>
          <w:color w:val="275F92"/>
          <w:sz w:val="24"/>
          <w:szCs w:val="24"/>
          <w:lang w:val="sq-AL"/>
        </w:rPr>
        <w:t xml:space="preserve"> </w:t>
      </w:r>
    </w:p>
    <w:p w:rsidR="009B2548" w:rsidRDefault="009B2548">
      <w:pPr>
        <w:keepNext/>
        <w:keepLines/>
        <w:spacing w:line="252" w:lineRule="auto"/>
        <w:ind w:left="10" w:hanging="10"/>
        <w:rPr>
          <w:rFonts w:eastAsia="Calibri"/>
          <w:b/>
          <w:color w:val="275F92"/>
          <w:sz w:val="24"/>
          <w:szCs w:val="24"/>
          <w:lang w:val="sq-AL"/>
        </w:rPr>
      </w:pPr>
    </w:p>
    <w:p w:rsidR="009B2548" w:rsidRDefault="009B2548">
      <w:pPr>
        <w:spacing w:after="160" w:line="252" w:lineRule="auto"/>
        <w:rPr>
          <w:rFonts w:eastAsia="Calibri"/>
          <w:b/>
          <w:color w:val="000000"/>
          <w:sz w:val="24"/>
          <w:szCs w:val="24"/>
          <w:lang w:val="sq-AL"/>
        </w:rPr>
      </w:pPr>
    </w:p>
    <w:p w:rsidR="009B2548" w:rsidRDefault="009B2548">
      <w:pPr>
        <w:pStyle w:val="NoSpacing"/>
        <w:rPr>
          <w:rFonts w:eastAsia="Calibri"/>
          <w:b/>
          <w:color w:val="000000"/>
          <w:sz w:val="24"/>
          <w:szCs w:val="24"/>
          <w:lang w:val="sq-AL"/>
        </w:rPr>
      </w:pPr>
    </w:p>
    <w:p w:rsidR="009B2548" w:rsidRDefault="009B2548">
      <w:pPr>
        <w:pStyle w:val="NoSpacing"/>
        <w:rPr>
          <w:rFonts w:eastAsia="Calibri"/>
          <w:b/>
          <w:color w:val="000000"/>
          <w:sz w:val="24"/>
          <w:szCs w:val="24"/>
          <w:lang w:val="sq-AL"/>
        </w:rPr>
      </w:pPr>
    </w:p>
    <w:p w:rsidR="009B2548" w:rsidRDefault="009B2548">
      <w:pPr>
        <w:pStyle w:val="NoSpacing"/>
        <w:rPr>
          <w:rFonts w:eastAsia="Calibri"/>
          <w:b/>
          <w:color w:val="000000"/>
          <w:sz w:val="24"/>
          <w:szCs w:val="24"/>
          <w:lang w:val="sq-AL"/>
        </w:rPr>
      </w:pPr>
    </w:p>
    <w:p w:rsidR="009B2548" w:rsidRDefault="009B2548">
      <w:pPr>
        <w:pStyle w:val="NoSpacing"/>
        <w:rPr>
          <w:rFonts w:eastAsia="Calibri"/>
          <w:b/>
          <w:color w:val="000000"/>
          <w:sz w:val="24"/>
          <w:szCs w:val="24"/>
          <w:lang w:val="sq-AL"/>
        </w:rPr>
      </w:pPr>
    </w:p>
    <w:p w:rsidR="009B2548" w:rsidRDefault="009B2548">
      <w:pPr>
        <w:pStyle w:val="NoSpacing"/>
        <w:rPr>
          <w:rFonts w:eastAsia="Calibri"/>
          <w:b/>
          <w:color w:val="000000"/>
          <w:sz w:val="24"/>
          <w:szCs w:val="24"/>
          <w:lang w:val="sq-AL"/>
        </w:rPr>
      </w:pPr>
    </w:p>
    <w:p w:rsidR="009B2548" w:rsidRDefault="009B2548">
      <w:pPr>
        <w:pStyle w:val="NoSpacing"/>
        <w:rPr>
          <w:rFonts w:eastAsia="Calibri"/>
          <w:color w:val="000000"/>
          <w:sz w:val="24"/>
          <w:szCs w:val="24"/>
          <w:lang w:val="sq-AL"/>
        </w:rPr>
      </w:pPr>
    </w:p>
    <w:p w:rsidR="009B2548" w:rsidRDefault="009B2548">
      <w:pPr>
        <w:pStyle w:val="NoSpacing"/>
        <w:rPr>
          <w:sz w:val="24"/>
          <w:szCs w:val="24"/>
          <w:lang w:val="sq-AL"/>
        </w:rPr>
      </w:pPr>
    </w:p>
    <w:p w:rsidR="009B2548" w:rsidRDefault="009B2548">
      <w:pPr>
        <w:pStyle w:val="NoSpacing"/>
        <w:rPr>
          <w:sz w:val="24"/>
          <w:szCs w:val="24"/>
          <w:lang w:val="sq-AL"/>
        </w:rPr>
      </w:pPr>
    </w:p>
    <w:p w:rsidR="009B2548" w:rsidRDefault="009B2548">
      <w:pPr>
        <w:pStyle w:val="NoSpacing"/>
        <w:rPr>
          <w:sz w:val="24"/>
          <w:szCs w:val="24"/>
          <w:lang w:val="sq-AL"/>
        </w:rPr>
      </w:pPr>
    </w:p>
    <w:p w:rsidR="009B2548" w:rsidRDefault="009B2548">
      <w:pPr>
        <w:pStyle w:val="NoSpacing"/>
        <w:rPr>
          <w:sz w:val="24"/>
          <w:szCs w:val="24"/>
          <w:lang w:val="sq-AL"/>
        </w:rPr>
      </w:pPr>
    </w:p>
    <w:p w:rsidR="009B2548" w:rsidRDefault="009B2548">
      <w:pPr>
        <w:pStyle w:val="NoSpacing"/>
        <w:rPr>
          <w:sz w:val="24"/>
          <w:szCs w:val="24"/>
          <w:lang w:val="sq-AL"/>
        </w:rPr>
      </w:pPr>
    </w:p>
    <w:p w:rsidR="009B2548" w:rsidRDefault="009B2548">
      <w:pPr>
        <w:pStyle w:val="NoSpacing"/>
        <w:rPr>
          <w:sz w:val="24"/>
          <w:szCs w:val="24"/>
          <w:lang w:val="sq-AL"/>
        </w:rPr>
      </w:pPr>
    </w:p>
    <w:p w:rsidR="009B2548" w:rsidRDefault="009B2548">
      <w:pPr>
        <w:pStyle w:val="NoSpacing"/>
        <w:rPr>
          <w:sz w:val="24"/>
          <w:szCs w:val="24"/>
          <w:lang w:val="sq-AL"/>
        </w:rPr>
      </w:pPr>
    </w:p>
    <w:p w:rsidR="009B2548" w:rsidRDefault="009B2548">
      <w:pPr>
        <w:pStyle w:val="NoSpacing"/>
        <w:rPr>
          <w:sz w:val="24"/>
          <w:szCs w:val="24"/>
          <w:lang w:val="sq-AL"/>
        </w:rPr>
      </w:pPr>
    </w:p>
    <w:p w:rsidR="009B2548" w:rsidRDefault="009B2548">
      <w:pPr>
        <w:pStyle w:val="NoSpacing"/>
        <w:jc w:val="both"/>
        <w:rPr>
          <w:b/>
          <w:sz w:val="24"/>
          <w:szCs w:val="24"/>
          <w:lang w:val="sq-AL"/>
        </w:rPr>
      </w:pPr>
    </w:p>
    <w:p w:rsidR="009B2548" w:rsidRDefault="009B2548">
      <w:pPr>
        <w:pStyle w:val="NoSpacing"/>
        <w:jc w:val="both"/>
        <w:rPr>
          <w:b/>
          <w:sz w:val="24"/>
          <w:szCs w:val="24"/>
          <w:lang w:val="sq-AL"/>
        </w:rPr>
      </w:pPr>
    </w:p>
    <w:p w:rsidR="009B2548" w:rsidRDefault="009B2548">
      <w:pPr>
        <w:pStyle w:val="NoSpacing"/>
        <w:jc w:val="both"/>
        <w:rPr>
          <w:b/>
          <w:sz w:val="24"/>
          <w:szCs w:val="24"/>
          <w:lang w:val="sq-AL"/>
        </w:rPr>
      </w:pPr>
    </w:p>
    <w:p w:rsidR="009B2548" w:rsidRDefault="009B2548">
      <w:pPr>
        <w:pStyle w:val="NoSpacing"/>
        <w:jc w:val="both"/>
        <w:rPr>
          <w:b/>
          <w:sz w:val="24"/>
          <w:szCs w:val="24"/>
          <w:lang w:val="sq-AL"/>
        </w:rPr>
      </w:pPr>
    </w:p>
    <w:p w:rsidR="009B2548" w:rsidRDefault="009B2548">
      <w:pPr>
        <w:pStyle w:val="NoSpacing"/>
        <w:jc w:val="both"/>
        <w:rPr>
          <w:b/>
          <w:sz w:val="24"/>
          <w:szCs w:val="24"/>
          <w:lang w:val="sq-AL"/>
        </w:rPr>
      </w:pPr>
    </w:p>
    <w:p w:rsidR="009B2548" w:rsidRDefault="009B2548">
      <w:pPr>
        <w:pStyle w:val="NoSpacing"/>
        <w:jc w:val="both"/>
        <w:rPr>
          <w:b/>
          <w:sz w:val="24"/>
          <w:szCs w:val="24"/>
          <w:lang w:val="sq-AL"/>
        </w:rPr>
      </w:pPr>
    </w:p>
    <w:p w:rsidR="009B2548" w:rsidRDefault="009B2548">
      <w:pPr>
        <w:pStyle w:val="NoSpacing"/>
        <w:jc w:val="both"/>
        <w:rPr>
          <w:b/>
          <w:sz w:val="24"/>
          <w:szCs w:val="24"/>
          <w:lang w:val="sq-AL"/>
        </w:rPr>
      </w:pPr>
    </w:p>
    <w:p w:rsidR="009B2548" w:rsidRDefault="009B2548">
      <w:pPr>
        <w:pStyle w:val="NoSpacing"/>
        <w:jc w:val="both"/>
        <w:rPr>
          <w:b/>
          <w:sz w:val="24"/>
          <w:szCs w:val="24"/>
          <w:lang w:val="sq-AL"/>
        </w:rPr>
      </w:pPr>
    </w:p>
    <w:p w:rsidR="009B2548" w:rsidRDefault="009B2548">
      <w:pPr>
        <w:pStyle w:val="NoSpacing"/>
        <w:jc w:val="both"/>
        <w:rPr>
          <w:b/>
          <w:sz w:val="24"/>
          <w:szCs w:val="24"/>
          <w:lang w:val="sq-AL"/>
        </w:rPr>
      </w:pPr>
    </w:p>
    <w:p w:rsidR="009B2548" w:rsidRDefault="009B2548">
      <w:pPr>
        <w:pStyle w:val="NoSpacing"/>
        <w:jc w:val="both"/>
        <w:rPr>
          <w:b/>
          <w:sz w:val="24"/>
          <w:szCs w:val="24"/>
          <w:lang w:val="sq-AL"/>
        </w:rPr>
      </w:pPr>
    </w:p>
    <w:p w:rsidR="009B2548" w:rsidRDefault="00270789">
      <w:pPr>
        <w:pStyle w:val="NoSpacing"/>
        <w:jc w:val="both"/>
        <w:rPr>
          <w:b/>
          <w:sz w:val="24"/>
          <w:szCs w:val="24"/>
          <w:lang w:val="sq-AL"/>
        </w:rPr>
      </w:pPr>
      <w:r>
        <w:rPr>
          <w:b/>
          <w:sz w:val="24"/>
          <w:szCs w:val="24"/>
          <w:lang w:val="sq-AL"/>
        </w:rPr>
        <w:t xml:space="preserve">1. Hyrje  </w:t>
      </w:r>
    </w:p>
    <w:p w:rsidR="009B2548" w:rsidRDefault="00270789">
      <w:pPr>
        <w:pStyle w:val="NoSpacing"/>
        <w:jc w:val="both"/>
        <w:rPr>
          <w:color w:val="000000"/>
          <w:sz w:val="24"/>
          <w:szCs w:val="24"/>
          <w:lang w:val="sq-AL"/>
        </w:rPr>
      </w:pPr>
      <w:r>
        <w:rPr>
          <w:color w:val="000000"/>
          <w:sz w:val="24"/>
          <w:szCs w:val="24"/>
          <w:lang w:val="sq-AL"/>
        </w:rPr>
        <w:t xml:space="preserve"> </w:t>
      </w:r>
    </w:p>
    <w:p w:rsidR="009B2548" w:rsidRDefault="00270789">
      <w:pPr>
        <w:spacing w:after="13" w:line="228" w:lineRule="auto"/>
        <w:ind w:left="7"/>
        <w:jc w:val="both"/>
        <w:rPr>
          <w:sz w:val="24"/>
          <w:szCs w:val="24"/>
          <w:lang w:val="sq-AL"/>
        </w:rPr>
      </w:pPr>
      <w:r>
        <w:rPr>
          <w:color w:val="000000"/>
          <w:sz w:val="24"/>
          <w:szCs w:val="24"/>
          <w:lang w:val="sq-AL"/>
        </w:rPr>
        <w:t>Bashkia Tiranë duke konsideruar trendin në rritje të kërkesave për subvencionimin e interesave të kredisë për blerjen e apartamenteve të banimit, hartoi një program specifik, tërësisht i buxhetuar prej saj, për këtë qëllim. Gjatë viteve 2017-2018 janë shpallur përfitues 2103 përfitues.</w:t>
      </w:r>
    </w:p>
    <w:p w:rsidR="009B2548" w:rsidRDefault="00270789">
      <w:pPr>
        <w:spacing w:line="252" w:lineRule="auto"/>
        <w:ind w:left="22"/>
        <w:rPr>
          <w:b/>
          <w:color w:val="275F92"/>
          <w:sz w:val="24"/>
          <w:szCs w:val="24"/>
          <w:lang w:val="sq-AL"/>
        </w:rPr>
      </w:pPr>
      <w:r>
        <w:rPr>
          <w:b/>
          <w:color w:val="275F92"/>
          <w:sz w:val="24"/>
          <w:szCs w:val="24"/>
          <w:lang w:val="sq-AL"/>
        </w:rPr>
        <w:t xml:space="preserve"> </w:t>
      </w:r>
    </w:p>
    <w:p w:rsidR="009B2548" w:rsidRDefault="00270789">
      <w:pPr>
        <w:pStyle w:val="NoSpacing"/>
        <w:jc w:val="both"/>
        <w:rPr>
          <w:sz w:val="24"/>
          <w:szCs w:val="24"/>
          <w:lang w:val="sq-AL"/>
        </w:rPr>
      </w:pPr>
      <w:r>
        <w:rPr>
          <w:color w:val="000000"/>
          <w:sz w:val="24"/>
          <w:szCs w:val="24"/>
          <w:lang w:val="sq-AL"/>
        </w:rPr>
        <w:t>Në kuadër të qëllimeve të Qeverisë për krijimin e mundësive për strehim të përshtatshëm dhe të përballueshëm, Ministria e Financave dhe Ekonomisë, me anë të shkresës me nr. 18627 prot., datë 17.10.2019, ka përcjellë pranë njësive të vetëqeverisjes vendore projektin përkatës për subvencionimin e interesave të kredisë. Kështu, në zbatim të vendimit nr. 453, datë 3.7.2019, të Këshillit të Ministrave “</w:t>
      </w:r>
      <w:r>
        <w:rPr>
          <w:bCs/>
          <w:color w:val="000000"/>
          <w:sz w:val="24"/>
          <w:szCs w:val="24"/>
          <w:lang w:val="sq-AL" w:eastAsia="sq-AL" w:bidi="sq-AL"/>
        </w:rPr>
        <w:t>Për masën e subvencionit të</w:t>
      </w:r>
      <w:r>
        <w:rPr>
          <w:bCs/>
          <w:color w:val="000000"/>
          <w:sz w:val="24"/>
          <w:szCs w:val="24"/>
          <w:lang w:val="sq-AL"/>
        </w:rPr>
        <w:t xml:space="preserve"> </w:t>
      </w:r>
      <w:r>
        <w:rPr>
          <w:bCs/>
          <w:color w:val="000000"/>
          <w:sz w:val="24"/>
          <w:szCs w:val="24"/>
          <w:lang w:val="sq-AL" w:eastAsia="sq-AL" w:bidi="sq-AL"/>
        </w:rPr>
        <w:t>interesave të kredisë dhe</w:t>
      </w:r>
      <w:r>
        <w:rPr>
          <w:bCs/>
          <w:color w:val="000000"/>
          <w:sz w:val="24"/>
          <w:szCs w:val="24"/>
          <w:lang w:val="sq-AL"/>
        </w:rPr>
        <w:t xml:space="preserve"> </w:t>
      </w:r>
      <w:r>
        <w:rPr>
          <w:bCs/>
          <w:color w:val="000000"/>
          <w:sz w:val="24"/>
          <w:szCs w:val="24"/>
          <w:lang w:val="sq-AL" w:eastAsia="sq-AL" w:bidi="sq-AL"/>
        </w:rPr>
        <w:t>procedurën e dhënies së tij për</w:t>
      </w:r>
      <w:r>
        <w:rPr>
          <w:bCs/>
          <w:color w:val="000000"/>
          <w:sz w:val="24"/>
          <w:szCs w:val="24"/>
          <w:lang w:val="sq-AL"/>
        </w:rPr>
        <w:t xml:space="preserve"> </w:t>
      </w:r>
      <w:r>
        <w:rPr>
          <w:bCs/>
          <w:color w:val="000000"/>
          <w:sz w:val="24"/>
          <w:szCs w:val="24"/>
          <w:lang w:val="sq-AL" w:eastAsia="sq-AL" w:bidi="sq-AL"/>
        </w:rPr>
        <w:t>familjet që përfitojnë banesë</w:t>
      </w:r>
      <w:r>
        <w:rPr>
          <w:bCs/>
          <w:color w:val="000000"/>
          <w:sz w:val="24"/>
          <w:szCs w:val="24"/>
          <w:lang w:val="sq-AL"/>
        </w:rPr>
        <w:t xml:space="preserve"> </w:t>
      </w:r>
      <w:r>
        <w:rPr>
          <w:bCs/>
          <w:color w:val="000000"/>
          <w:sz w:val="24"/>
          <w:szCs w:val="24"/>
          <w:lang w:val="sq-AL" w:eastAsia="sq-AL" w:bidi="sq-AL"/>
        </w:rPr>
        <w:t>me kosto të ulët, me kredi të</w:t>
      </w:r>
      <w:r>
        <w:rPr>
          <w:bCs/>
          <w:color w:val="000000"/>
          <w:sz w:val="24"/>
          <w:szCs w:val="24"/>
          <w:lang w:val="sq-AL"/>
        </w:rPr>
        <w:t xml:space="preserve"> </w:t>
      </w:r>
      <w:r>
        <w:rPr>
          <w:bCs/>
          <w:color w:val="000000"/>
          <w:sz w:val="24"/>
          <w:szCs w:val="24"/>
          <w:lang w:val="sq-AL" w:eastAsia="sq-AL" w:bidi="sq-AL"/>
        </w:rPr>
        <w:t xml:space="preserve">lehtësuara </w:t>
      </w:r>
      <w:r>
        <w:rPr>
          <w:bCs/>
          <w:color w:val="000000"/>
          <w:sz w:val="24"/>
          <w:szCs w:val="24"/>
          <w:lang w:val="sq-AL" w:bidi="en-US"/>
        </w:rPr>
        <w:t xml:space="preserve">nga </w:t>
      </w:r>
      <w:r>
        <w:rPr>
          <w:bCs/>
          <w:color w:val="000000"/>
          <w:sz w:val="24"/>
          <w:szCs w:val="24"/>
          <w:lang w:val="sq-AL" w:eastAsia="sq-AL" w:bidi="sq-AL"/>
        </w:rPr>
        <w:t>shteti”, kjo ministri ka njoftuar se ka kryer procedurat e përzgjedhjes së bankave që do të menaxhojnë projektin për kreditimin e familjeve që përfitojnë banesë me kosto të ulët nëpërmjet subvencionimit të interesave të kredisë nga buxheti i shtetit dhe, konkretisht: Banka Raiffeisen, Banka Kombëtare Tregtare dhe Banka Intesa Sanpaolo.</w:t>
      </w:r>
    </w:p>
    <w:p w:rsidR="009B2548" w:rsidRDefault="009B2548">
      <w:pPr>
        <w:pStyle w:val="NoSpacing"/>
        <w:jc w:val="both"/>
        <w:rPr>
          <w:bCs/>
          <w:color w:val="000000"/>
          <w:sz w:val="24"/>
          <w:szCs w:val="24"/>
          <w:lang w:val="sq-AL" w:eastAsia="sq-AL" w:bidi="sq-AL"/>
        </w:rPr>
      </w:pPr>
    </w:p>
    <w:p w:rsidR="009B2548" w:rsidRDefault="00270789">
      <w:pPr>
        <w:pStyle w:val="NoSpacing"/>
        <w:jc w:val="both"/>
        <w:rPr>
          <w:color w:val="000000"/>
          <w:sz w:val="24"/>
          <w:szCs w:val="24"/>
          <w:lang w:val="sq-AL" w:eastAsia="sq-AL" w:bidi="sq-AL"/>
        </w:rPr>
      </w:pPr>
      <w:r>
        <w:rPr>
          <w:color w:val="000000"/>
          <w:sz w:val="24"/>
          <w:szCs w:val="24"/>
          <w:lang w:val="sq-AL" w:eastAsia="sq-AL" w:bidi="sq-AL"/>
        </w:rPr>
        <w:t>Programi i subvencionimit të interesave të kredive do të fokusohet në familje/individë që nuk disponojnë banesë në pronësi. Përparësi në përzgjedhje do të kenë:</w:t>
      </w:r>
    </w:p>
    <w:p w:rsidR="009B2548" w:rsidRDefault="00270789">
      <w:pPr>
        <w:pStyle w:val="NoSpacing"/>
        <w:numPr>
          <w:ilvl w:val="0"/>
          <w:numId w:val="5"/>
        </w:numPr>
        <w:jc w:val="both"/>
        <w:rPr>
          <w:color w:val="000000"/>
          <w:sz w:val="24"/>
          <w:szCs w:val="24"/>
          <w:lang w:val="sq-AL" w:eastAsia="sq-AL" w:bidi="sq-AL"/>
        </w:rPr>
      </w:pPr>
      <w:r>
        <w:rPr>
          <w:color w:val="000000"/>
          <w:sz w:val="24"/>
          <w:szCs w:val="24"/>
          <w:lang w:val="sq-AL" w:eastAsia="sq-AL" w:bidi="sq-AL"/>
        </w:rPr>
        <w:t>çiftet e reja dhe të rinj me moshë deri në 35 vjeç;</w:t>
      </w:r>
    </w:p>
    <w:p w:rsidR="009B2548" w:rsidRDefault="00270789">
      <w:pPr>
        <w:pStyle w:val="NoSpacing"/>
        <w:numPr>
          <w:ilvl w:val="0"/>
          <w:numId w:val="5"/>
        </w:numPr>
        <w:jc w:val="both"/>
        <w:rPr>
          <w:color w:val="000000"/>
          <w:sz w:val="24"/>
          <w:szCs w:val="24"/>
          <w:lang w:val="sq-AL" w:eastAsia="sq-AL" w:bidi="sq-AL"/>
        </w:rPr>
      </w:pPr>
      <w:r>
        <w:rPr>
          <w:color w:val="000000"/>
          <w:sz w:val="24"/>
          <w:szCs w:val="24"/>
          <w:lang w:val="sq-AL" w:eastAsia="sq-AL" w:bidi="sq-AL"/>
        </w:rPr>
        <w:t>individë/familje të minoritetit rom dhe egjiptian;</w:t>
      </w:r>
    </w:p>
    <w:p w:rsidR="009B2548" w:rsidRDefault="00270789">
      <w:pPr>
        <w:pStyle w:val="NoSpacing"/>
        <w:numPr>
          <w:ilvl w:val="0"/>
          <w:numId w:val="5"/>
        </w:numPr>
        <w:jc w:val="both"/>
        <w:rPr>
          <w:color w:val="000000"/>
          <w:sz w:val="24"/>
          <w:szCs w:val="24"/>
          <w:lang w:val="sq-AL" w:eastAsia="sq-AL" w:bidi="sq-AL"/>
        </w:rPr>
      </w:pPr>
      <w:r>
        <w:rPr>
          <w:color w:val="000000"/>
          <w:sz w:val="24"/>
          <w:szCs w:val="24"/>
          <w:lang w:val="sq-AL" w:eastAsia="sq-AL" w:bidi="sq-AL"/>
        </w:rPr>
        <w:t xml:space="preserve">gra kryefamiljare/gra të dhunuara. </w:t>
      </w:r>
    </w:p>
    <w:p w:rsidR="009B2548" w:rsidRDefault="009B2548">
      <w:pPr>
        <w:pStyle w:val="NoSpacing"/>
        <w:ind w:left="360"/>
        <w:jc w:val="both"/>
        <w:rPr>
          <w:color w:val="000000"/>
          <w:sz w:val="24"/>
          <w:szCs w:val="24"/>
          <w:lang w:val="sq-AL"/>
        </w:rPr>
      </w:pPr>
    </w:p>
    <w:p w:rsidR="009B2548" w:rsidRDefault="00270789">
      <w:pPr>
        <w:pStyle w:val="NoSpacing"/>
        <w:jc w:val="both"/>
        <w:rPr>
          <w:color w:val="000000"/>
          <w:sz w:val="24"/>
          <w:szCs w:val="24"/>
          <w:lang w:val="sq-AL"/>
        </w:rPr>
      </w:pPr>
      <w:r>
        <w:rPr>
          <w:color w:val="000000"/>
          <w:sz w:val="24"/>
          <w:szCs w:val="24"/>
          <w:lang w:val="sq-AL"/>
        </w:rPr>
        <w:t>Përparësitë e përcaktuara më sipër nuk përjashtojnë individë a familje që nuk bëjnë pjesë në këto familje. Çdo individ/familje mund t’i drejtohet të treja bankave për të marrë ofertën që i përshtatet më mirë kushteve të tij/saj dhe në pas të vijojë me bankën që përzgjedh vetë.</w:t>
      </w:r>
    </w:p>
    <w:p w:rsidR="009B2548" w:rsidRDefault="009B2548">
      <w:pPr>
        <w:pStyle w:val="NoSpacing"/>
        <w:jc w:val="both"/>
        <w:rPr>
          <w:color w:val="000000"/>
          <w:sz w:val="24"/>
          <w:szCs w:val="24"/>
          <w:lang w:val="sq-AL"/>
        </w:rPr>
      </w:pPr>
    </w:p>
    <w:p w:rsidR="009B2548" w:rsidRDefault="00270789">
      <w:pPr>
        <w:pStyle w:val="NoSpacing"/>
        <w:jc w:val="both"/>
        <w:rPr>
          <w:color w:val="000000"/>
          <w:sz w:val="24"/>
          <w:szCs w:val="24"/>
          <w:lang w:val="sq-AL"/>
        </w:rPr>
      </w:pPr>
      <w:r>
        <w:rPr>
          <w:color w:val="000000"/>
          <w:sz w:val="24"/>
          <w:szCs w:val="24"/>
          <w:lang w:val="sq-AL"/>
        </w:rPr>
        <w:t xml:space="preserve">Kontrata e kredisë që do të lidhë qytetari do të jetë me interes fiks për pjesën që i takon qytetarit deri në 3 %, ndërsa luhatjet mbi këtë normë interesi janë në ngarkim të buxhetit të shtetit. Kontrata e kredisë do të jetë në varësi të moshës së aplikantit dhe do të përcaktohet rast pas rasti nga bankat. </w:t>
      </w:r>
    </w:p>
    <w:p w:rsidR="009B2548" w:rsidRDefault="009B2548">
      <w:pPr>
        <w:pStyle w:val="NoSpacing"/>
        <w:jc w:val="both"/>
        <w:rPr>
          <w:color w:val="000000"/>
          <w:sz w:val="24"/>
          <w:szCs w:val="24"/>
          <w:lang w:val="sq-AL"/>
        </w:rPr>
      </w:pPr>
    </w:p>
    <w:p w:rsidR="009B2548" w:rsidRDefault="00270789">
      <w:pPr>
        <w:pStyle w:val="NoSpacing"/>
        <w:jc w:val="both"/>
        <w:rPr>
          <w:sz w:val="24"/>
          <w:szCs w:val="24"/>
          <w:lang w:val="sq-AL"/>
        </w:rPr>
      </w:pPr>
      <w:r>
        <w:rPr>
          <w:color w:val="000000"/>
          <w:sz w:val="24"/>
          <w:szCs w:val="24"/>
          <w:lang w:val="sq-AL"/>
        </w:rPr>
        <w:t xml:space="preserve">Banka Kombëtare Tregtare do të ofrojë afatin maksimal të kredisë për një periudhë 420 muaj dhe </w:t>
      </w:r>
      <w:r>
        <w:rPr>
          <w:bCs/>
          <w:color w:val="000000"/>
          <w:sz w:val="24"/>
          <w:szCs w:val="24"/>
          <w:lang w:val="sq-AL" w:eastAsia="sq-AL" w:bidi="sq-AL"/>
        </w:rPr>
        <w:t>Bankat Intesa San Paolo dhe Raiffeisen, për një periudhë 360 muaj. Konkretisht:</w:t>
      </w:r>
    </w:p>
    <w:p w:rsidR="009B2548" w:rsidRDefault="009B2548">
      <w:pPr>
        <w:spacing w:line="228" w:lineRule="auto"/>
        <w:ind w:left="22"/>
        <w:jc w:val="both"/>
        <w:rPr>
          <w:sz w:val="24"/>
          <w:szCs w:val="24"/>
          <w:highlight w:val="yellow"/>
          <w:lang w:val="sq-AL"/>
        </w:rPr>
      </w:pPr>
    </w:p>
    <w:p w:rsidR="009B2548" w:rsidRDefault="00270789">
      <w:pPr>
        <w:pStyle w:val="ListParagraph"/>
        <w:numPr>
          <w:ilvl w:val="0"/>
          <w:numId w:val="20"/>
        </w:numPr>
        <w:spacing w:line="228" w:lineRule="auto"/>
        <w:jc w:val="both"/>
        <w:rPr>
          <w:sz w:val="24"/>
          <w:szCs w:val="24"/>
          <w:lang w:val="sq-AL"/>
        </w:rPr>
      </w:pPr>
      <w:r>
        <w:rPr>
          <w:sz w:val="24"/>
          <w:szCs w:val="24"/>
          <w:lang w:val="sq-AL"/>
        </w:rPr>
        <w:t xml:space="preserve">Banka Kombëtare Tregtare  </w:t>
      </w:r>
    </w:p>
    <w:p w:rsidR="009B2548" w:rsidRDefault="00270789">
      <w:pPr>
        <w:spacing w:line="228" w:lineRule="auto"/>
        <w:ind w:left="22"/>
        <w:jc w:val="both"/>
        <w:rPr>
          <w:sz w:val="24"/>
          <w:szCs w:val="24"/>
          <w:lang w:val="sq-AL"/>
        </w:rPr>
      </w:pPr>
      <w:r>
        <w:rPr>
          <w:sz w:val="24"/>
          <w:szCs w:val="24"/>
          <w:lang w:val="sq-AL"/>
        </w:rPr>
        <w:t>Monedha e kreditimit:   Lek</w:t>
      </w:r>
    </w:p>
    <w:p w:rsidR="009B2548" w:rsidRDefault="00270789">
      <w:pPr>
        <w:spacing w:line="228" w:lineRule="auto"/>
        <w:ind w:left="22"/>
        <w:jc w:val="both"/>
        <w:rPr>
          <w:sz w:val="24"/>
          <w:szCs w:val="24"/>
          <w:lang w:val="sq-AL"/>
        </w:rPr>
      </w:pPr>
      <w:r>
        <w:rPr>
          <w:sz w:val="24"/>
          <w:szCs w:val="24"/>
          <w:lang w:val="sq-AL"/>
        </w:rPr>
        <w:t>Afati maksimal i kredisë:  420 muaj</w:t>
      </w:r>
    </w:p>
    <w:p w:rsidR="009B2548" w:rsidRDefault="00270789">
      <w:pPr>
        <w:spacing w:line="228" w:lineRule="auto"/>
        <w:ind w:left="22"/>
        <w:jc w:val="both"/>
        <w:rPr>
          <w:sz w:val="24"/>
          <w:szCs w:val="24"/>
          <w:lang w:val="sq-AL"/>
        </w:rPr>
      </w:pPr>
      <w:r>
        <w:rPr>
          <w:sz w:val="24"/>
          <w:szCs w:val="24"/>
          <w:lang w:val="sq-AL"/>
        </w:rPr>
        <w:t>Norma e interesit:   Bono Thesari 12 Mujore + 1.45%</w:t>
      </w:r>
    </w:p>
    <w:p w:rsidR="009B2548" w:rsidRDefault="00270789">
      <w:pPr>
        <w:spacing w:line="228" w:lineRule="auto"/>
        <w:ind w:left="22"/>
        <w:jc w:val="both"/>
        <w:rPr>
          <w:sz w:val="24"/>
          <w:szCs w:val="24"/>
          <w:lang w:val="sq-AL"/>
        </w:rPr>
      </w:pPr>
      <w:r>
        <w:rPr>
          <w:sz w:val="24"/>
          <w:szCs w:val="24"/>
          <w:lang w:val="sq-AL"/>
        </w:rPr>
        <w:t>Komisioni i disbursimit:  1% - Shuma e kredisë në raport  me vlerën e banesës:    80%</w:t>
      </w:r>
    </w:p>
    <w:p w:rsidR="009B2548" w:rsidRDefault="00270789">
      <w:pPr>
        <w:spacing w:line="228" w:lineRule="auto"/>
        <w:ind w:left="22"/>
        <w:jc w:val="both"/>
        <w:rPr>
          <w:sz w:val="24"/>
          <w:szCs w:val="24"/>
          <w:lang w:val="sq-AL"/>
        </w:rPr>
      </w:pPr>
      <w:r>
        <w:rPr>
          <w:sz w:val="24"/>
          <w:szCs w:val="24"/>
          <w:lang w:val="sq-AL"/>
        </w:rPr>
        <w:t xml:space="preserve">Lloji i kolateralit të pranuar:   pasuria e patundshme që do blihet </w:t>
      </w:r>
    </w:p>
    <w:p w:rsidR="009B2548" w:rsidRDefault="00270789">
      <w:pPr>
        <w:spacing w:line="228" w:lineRule="auto"/>
        <w:ind w:left="22"/>
        <w:jc w:val="both"/>
        <w:rPr>
          <w:sz w:val="24"/>
          <w:szCs w:val="24"/>
          <w:lang w:val="sq-AL"/>
        </w:rPr>
      </w:pPr>
      <w:r>
        <w:rPr>
          <w:sz w:val="24"/>
          <w:szCs w:val="24"/>
          <w:lang w:val="sq-AL"/>
        </w:rPr>
        <w:t xml:space="preserve"> </w:t>
      </w:r>
    </w:p>
    <w:p w:rsidR="009B2548" w:rsidRDefault="00270789">
      <w:pPr>
        <w:pStyle w:val="ListParagraph"/>
        <w:numPr>
          <w:ilvl w:val="0"/>
          <w:numId w:val="20"/>
        </w:numPr>
        <w:spacing w:line="228" w:lineRule="auto"/>
        <w:jc w:val="both"/>
        <w:rPr>
          <w:sz w:val="24"/>
          <w:szCs w:val="24"/>
          <w:lang w:val="sq-AL"/>
        </w:rPr>
      </w:pPr>
      <w:r>
        <w:rPr>
          <w:sz w:val="24"/>
          <w:szCs w:val="24"/>
          <w:lang w:val="sq-AL"/>
        </w:rPr>
        <w:t xml:space="preserve">Intesa SanPaolo Bank </w:t>
      </w:r>
    </w:p>
    <w:p w:rsidR="009B2548" w:rsidRDefault="00270789">
      <w:pPr>
        <w:spacing w:line="228" w:lineRule="auto"/>
        <w:ind w:left="22"/>
        <w:jc w:val="both"/>
        <w:rPr>
          <w:sz w:val="24"/>
          <w:szCs w:val="24"/>
          <w:lang w:val="sq-AL"/>
        </w:rPr>
      </w:pPr>
      <w:r>
        <w:rPr>
          <w:sz w:val="24"/>
          <w:szCs w:val="24"/>
          <w:lang w:val="sq-AL"/>
        </w:rPr>
        <w:t>Monedha e kreditimit:   Lek</w:t>
      </w:r>
    </w:p>
    <w:p w:rsidR="009B2548" w:rsidRDefault="00270789">
      <w:pPr>
        <w:spacing w:line="228" w:lineRule="auto"/>
        <w:ind w:left="22"/>
        <w:jc w:val="both"/>
        <w:rPr>
          <w:sz w:val="24"/>
          <w:szCs w:val="24"/>
          <w:lang w:val="sq-AL"/>
        </w:rPr>
      </w:pPr>
      <w:r>
        <w:rPr>
          <w:sz w:val="24"/>
          <w:szCs w:val="24"/>
          <w:lang w:val="sq-AL"/>
        </w:rPr>
        <w:t>Afati maksimal i kredisë:  360 muaj</w:t>
      </w:r>
    </w:p>
    <w:p w:rsidR="009B2548" w:rsidRDefault="00270789">
      <w:pPr>
        <w:spacing w:line="228" w:lineRule="auto"/>
        <w:ind w:left="22"/>
        <w:jc w:val="both"/>
        <w:rPr>
          <w:sz w:val="24"/>
          <w:szCs w:val="24"/>
          <w:lang w:val="sq-AL"/>
        </w:rPr>
      </w:pPr>
      <w:r>
        <w:rPr>
          <w:sz w:val="24"/>
          <w:szCs w:val="24"/>
          <w:lang w:val="sq-AL"/>
        </w:rPr>
        <w:t>Norma e interesit:   Bono Thesari 12-Mujore + 0.5%, por jo më pak se 2%</w:t>
      </w:r>
    </w:p>
    <w:p w:rsidR="009B2548" w:rsidRDefault="00270789">
      <w:pPr>
        <w:spacing w:line="228" w:lineRule="auto"/>
        <w:ind w:left="22"/>
        <w:jc w:val="both"/>
        <w:rPr>
          <w:sz w:val="24"/>
          <w:szCs w:val="24"/>
          <w:lang w:val="sq-AL"/>
        </w:rPr>
      </w:pPr>
      <w:r>
        <w:rPr>
          <w:sz w:val="24"/>
          <w:szCs w:val="24"/>
          <w:lang w:val="sq-AL"/>
        </w:rPr>
        <w:t>Komisioni i disbursimit:  0%</w:t>
      </w:r>
    </w:p>
    <w:p w:rsidR="009B2548" w:rsidRDefault="00270789">
      <w:pPr>
        <w:spacing w:line="228" w:lineRule="auto"/>
        <w:ind w:left="22"/>
        <w:jc w:val="both"/>
        <w:rPr>
          <w:sz w:val="24"/>
          <w:szCs w:val="24"/>
          <w:lang w:val="sq-AL"/>
        </w:rPr>
      </w:pPr>
      <w:r>
        <w:rPr>
          <w:sz w:val="24"/>
          <w:szCs w:val="24"/>
          <w:lang w:val="sq-AL"/>
        </w:rPr>
        <w:t>Shuma e kredisë në raport   me vlerën e banesës:    85%</w:t>
      </w:r>
    </w:p>
    <w:p w:rsidR="009B2548" w:rsidRDefault="00270789">
      <w:pPr>
        <w:spacing w:line="228" w:lineRule="auto"/>
        <w:ind w:left="22"/>
        <w:jc w:val="both"/>
        <w:rPr>
          <w:sz w:val="24"/>
          <w:szCs w:val="24"/>
          <w:lang w:val="sq-AL"/>
        </w:rPr>
      </w:pPr>
      <w:r>
        <w:rPr>
          <w:sz w:val="24"/>
          <w:szCs w:val="24"/>
          <w:lang w:val="sq-AL"/>
        </w:rPr>
        <w:t xml:space="preserve">Lloji i kolateralit të pranuar:   pasuria e patundshme që do blihet </w:t>
      </w:r>
    </w:p>
    <w:p w:rsidR="009B2548" w:rsidRDefault="00270789">
      <w:pPr>
        <w:spacing w:line="228" w:lineRule="auto"/>
        <w:ind w:left="22"/>
        <w:jc w:val="both"/>
        <w:rPr>
          <w:sz w:val="24"/>
          <w:szCs w:val="24"/>
          <w:lang w:val="sq-AL"/>
        </w:rPr>
      </w:pPr>
      <w:r>
        <w:rPr>
          <w:sz w:val="24"/>
          <w:szCs w:val="24"/>
          <w:lang w:val="sq-AL"/>
        </w:rPr>
        <w:t xml:space="preserve"> </w:t>
      </w:r>
    </w:p>
    <w:p w:rsidR="009B2548" w:rsidRDefault="00270789">
      <w:pPr>
        <w:pStyle w:val="ListParagraph"/>
        <w:numPr>
          <w:ilvl w:val="0"/>
          <w:numId w:val="20"/>
        </w:numPr>
        <w:spacing w:line="228" w:lineRule="auto"/>
        <w:jc w:val="both"/>
        <w:rPr>
          <w:sz w:val="24"/>
          <w:szCs w:val="24"/>
          <w:lang w:val="sq-AL"/>
        </w:rPr>
      </w:pPr>
      <w:r>
        <w:rPr>
          <w:sz w:val="24"/>
          <w:szCs w:val="24"/>
          <w:lang w:val="sq-AL"/>
        </w:rPr>
        <w:lastRenderedPageBreak/>
        <w:t xml:space="preserve">Raiffeisen Bank </w:t>
      </w:r>
    </w:p>
    <w:p w:rsidR="009B2548" w:rsidRDefault="00270789">
      <w:pPr>
        <w:spacing w:line="228" w:lineRule="auto"/>
        <w:ind w:left="22"/>
        <w:jc w:val="both"/>
        <w:rPr>
          <w:sz w:val="24"/>
          <w:szCs w:val="24"/>
          <w:lang w:val="sq-AL"/>
        </w:rPr>
      </w:pPr>
      <w:r>
        <w:rPr>
          <w:sz w:val="24"/>
          <w:szCs w:val="24"/>
          <w:lang w:val="sq-AL"/>
        </w:rPr>
        <w:t>Monedha e kreditimit:   Lek</w:t>
      </w:r>
    </w:p>
    <w:p w:rsidR="009B2548" w:rsidRDefault="00270789">
      <w:pPr>
        <w:spacing w:line="228" w:lineRule="auto"/>
        <w:ind w:left="22"/>
        <w:jc w:val="both"/>
        <w:rPr>
          <w:sz w:val="24"/>
          <w:szCs w:val="24"/>
          <w:lang w:val="sq-AL"/>
        </w:rPr>
      </w:pPr>
      <w:r>
        <w:rPr>
          <w:sz w:val="24"/>
          <w:szCs w:val="24"/>
          <w:lang w:val="sq-AL"/>
        </w:rPr>
        <w:t>Afati maksimal i kredisë:  360 muaj</w:t>
      </w:r>
    </w:p>
    <w:p w:rsidR="009B2548" w:rsidRDefault="00270789">
      <w:pPr>
        <w:spacing w:line="228" w:lineRule="auto"/>
        <w:ind w:left="22"/>
        <w:jc w:val="both"/>
        <w:rPr>
          <w:sz w:val="24"/>
          <w:szCs w:val="24"/>
          <w:lang w:val="sq-AL"/>
        </w:rPr>
      </w:pPr>
      <w:r>
        <w:rPr>
          <w:sz w:val="24"/>
          <w:szCs w:val="24"/>
          <w:lang w:val="sq-AL"/>
        </w:rPr>
        <w:t>Norma e interesit:   Tribor 12-Mujor, por jo më pak se 3%</w:t>
      </w:r>
    </w:p>
    <w:p w:rsidR="009B2548" w:rsidRDefault="00270789">
      <w:pPr>
        <w:spacing w:line="228" w:lineRule="auto"/>
        <w:ind w:left="22"/>
        <w:jc w:val="both"/>
        <w:rPr>
          <w:sz w:val="24"/>
          <w:szCs w:val="24"/>
          <w:lang w:val="sq-AL"/>
        </w:rPr>
      </w:pPr>
      <w:r>
        <w:rPr>
          <w:sz w:val="24"/>
          <w:szCs w:val="24"/>
          <w:lang w:val="sq-AL"/>
        </w:rPr>
        <w:t>Komisioni i disbursimit:  0% -</w:t>
      </w:r>
    </w:p>
    <w:p w:rsidR="009B2548" w:rsidRDefault="00270789">
      <w:pPr>
        <w:spacing w:line="228" w:lineRule="auto"/>
        <w:ind w:left="22"/>
        <w:jc w:val="both"/>
        <w:rPr>
          <w:sz w:val="24"/>
          <w:szCs w:val="24"/>
          <w:lang w:val="sq-AL"/>
        </w:rPr>
      </w:pPr>
      <w:r>
        <w:rPr>
          <w:sz w:val="24"/>
          <w:szCs w:val="24"/>
          <w:lang w:val="sq-AL"/>
        </w:rPr>
        <w:t>Shuma e kredisë në raport me vlerën e banesës:    80%</w:t>
      </w:r>
    </w:p>
    <w:p w:rsidR="009B2548" w:rsidRDefault="00270789">
      <w:pPr>
        <w:spacing w:line="252" w:lineRule="auto"/>
        <w:ind w:left="22"/>
        <w:rPr>
          <w:sz w:val="24"/>
          <w:szCs w:val="24"/>
          <w:lang w:val="sq-AL"/>
        </w:rPr>
      </w:pPr>
      <w:r>
        <w:rPr>
          <w:sz w:val="24"/>
          <w:szCs w:val="24"/>
          <w:lang w:val="sq-AL"/>
        </w:rPr>
        <w:t xml:space="preserve">Lloji i kolateralit të pranuar:   pasuria e patundshme që do blihet </w:t>
      </w:r>
    </w:p>
    <w:p w:rsidR="009B2548" w:rsidRDefault="009B2548">
      <w:pPr>
        <w:jc w:val="both"/>
        <w:rPr>
          <w:rFonts w:eastAsia="Calibri"/>
          <w:bCs/>
          <w:color w:val="FF0000"/>
          <w:sz w:val="24"/>
          <w:szCs w:val="24"/>
          <w:lang w:val="sq-AL" w:eastAsia="sq-AL" w:bidi="sq-AL"/>
        </w:rPr>
      </w:pPr>
    </w:p>
    <w:p w:rsidR="009B2548" w:rsidRDefault="009B2548">
      <w:pPr>
        <w:jc w:val="both"/>
        <w:rPr>
          <w:rFonts w:eastAsia="Calibri"/>
          <w:bCs/>
          <w:color w:val="FF0000"/>
          <w:sz w:val="24"/>
          <w:szCs w:val="24"/>
          <w:lang w:val="sq-AL" w:eastAsia="sq-AL" w:bidi="sq-AL"/>
        </w:rPr>
      </w:pPr>
    </w:p>
    <w:p w:rsidR="009B2548" w:rsidRDefault="009B2548">
      <w:pPr>
        <w:jc w:val="both"/>
        <w:rPr>
          <w:rFonts w:eastAsia="Calibri"/>
          <w:bCs/>
          <w:color w:val="FF0000"/>
          <w:sz w:val="24"/>
          <w:szCs w:val="24"/>
          <w:lang w:val="sq-AL" w:eastAsia="sq-AL" w:bidi="sq-AL"/>
        </w:rPr>
      </w:pPr>
    </w:p>
    <w:p w:rsidR="009B2548" w:rsidRDefault="00270789">
      <w:pPr>
        <w:keepNext/>
        <w:keepLines/>
        <w:tabs>
          <w:tab w:val="center" w:pos="2332"/>
        </w:tabs>
        <w:spacing w:line="252" w:lineRule="auto"/>
        <w:rPr>
          <w:sz w:val="24"/>
          <w:szCs w:val="24"/>
          <w:lang w:val="sq-AL"/>
        </w:rPr>
      </w:pPr>
      <w:r>
        <w:rPr>
          <w:b/>
          <w:sz w:val="24"/>
          <w:szCs w:val="24"/>
          <w:lang w:val="sq-AL"/>
        </w:rPr>
        <w:t xml:space="preserve">2. </w:t>
      </w:r>
      <w:r>
        <w:rPr>
          <w:b/>
          <w:sz w:val="24"/>
          <w:szCs w:val="24"/>
          <w:lang w:val="sq-AL"/>
        </w:rPr>
        <w:tab/>
        <w:t xml:space="preserve">Misioni dhe Elementet kyç </w:t>
      </w:r>
      <w:r>
        <w:rPr>
          <w:sz w:val="24"/>
          <w:szCs w:val="24"/>
          <w:lang w:val="sq-AL"/>
        </w:rPr>
        <w:t xml:space="preserve"> </w:t>
      </w:r>
    </w:p>
    <w:p w:rsidR="009B2548" w:rsidRDefault="00270789">
      <w:pPr>
        <w:spacing w:after="290" w:line="228" w:lineRule="auto"/>
        <w:ind w:left="22" w:right="9359"/>
        <w:rPr>
          <w:sz w:val="24"/>
          <w:szCs w:val="24"/>
          <w:lang w:val="sq-AL"/>
        </w:rPr>
      </w:pPr>
      <w:r>
        <w:rPr>
          <w:b/>
          <w:sz w:val="24"/>
          <w:szCs w:val="24"/>
          <w:lang w:val="sq-AL"/>
        </w:rPr>
        <w:t xml:space="preserve"> </w:t>
      </w:r>
      <w:r>
        <w:rPr>
          <w:rFonts w:eastAsia="Calibri"/>
          <w:sz w:val="24"/>
          <w:szCs w:val="24"/>
          <w:lang w:val="sq-AL"/>
        </w:rPr>
        <w:t xml:space="preserve"> </w:t>
      </w:r>
    </w:p>
    <w:p w:rsidR="009B2548" w:rsidRDefault="00270789">
      <w:pPr>
        <w:keepNext/>
        <w:keepLines/>
        <w:tabs>
          <w:tab w:val="center" w:pos="1129"/>
        </w:tabs>
        <w:spacing w:line="252" w:lineRule="auto"/>
        <w:rPr>
          <w:b/>
          <w:sz w:val="24"/>
          <w:szCs w:val="24"/>
          <w:lang w:val="sq-AL"/>
        </w:rPr>
      </w:pPr>
      <w:r>
        <w:rPr>
          <w:b/>
          <w:sz w:val="24"/>
          <w:szCs w:val="24"/>
          <w:lang w:val="sq-AL"/>
        </w:rPr>
        <w:t xml:space="preserve">2.1. </w:t>
      </w:r>
      <w:r>
        <w:rPr>
          <w:b/>
          <w:sz w:val="24"/>
          <w:szCs w:val="24"/>
          <w:lang w:val="sq-AL"/>
        </w:rPr>
        <w:tab/>
        <w:t xml:space="preserve">Misioni </w:t>
      </w:r>
    </w:p>
    <w:p w:rsidR="009B2548" w:rsidRDefault="00270789">
      <w:pPr>
        <w:spacing w:line="252" w:lineRule="auto"/>
        <w:ind w:left="22"/>
        <w:rPr>
          <w:color w:val="000000"/>
          <w:sz w:val="24"/>
          <w:szCs w:val="24"/>
          <w:lang w:val="sq-AL"/>
        </w:rPr>
      </w:pPr>
      <w:r>
        <w:rPr>
          <w:color w:val="000000"/>
          <w:sz w:val="24"/>
          <w:szCs w:val="24"/>
          <w:lang w:val="sq-AL"/>
        </w:rPr>
        <w:t xml:space="preserve"> </w:t>
      </w:r>
    </w:p>
    <w:p w:rsidR="009B2548" w:rsidRDefault="00270789">
      <w:pPr>
        <w:shd w:val="clear" w:color="auto" w:fill="FFFFFF"/>
        <w:spacing w:line="269" w:lineRule="exact"/>
        <w:jc w:val="both"/>
        <w:rPr>
          <w:sz w:val="24"/>
          <w:szCs w:val="24"/>
          <w:lang w:val="sq-AL"/>
        </w:rPr>
      </w:pPr>
      <w:r>
        <w:rPr>
          <w:color w:val="000000"/>
          <w:spacing w:val="-7"/>
          <w:sz w:val="24"/>
          <w:szCs w:val="24"/>
          <w:lang w:val="sq-AL" w:eastAsia="en-GB"/>
        </w:rPr>
        <w:t xml:space="preserve">Programe sociale strehimi janë programe </w:t>
      </w:r>
      <w:r>
        <w:rPr>
          <w:color w:val="000000"/>
          <w:spacing w:val="-4"/>
          <w:sz w:val="24"/>
          <w:szCs w:val="24"/>
          <w:lang w:val="sq-AL" w:eastAsia="en-GB"/>
        </w:rPr>
        <w:t xml:space="preserve">që shërbejnë për strehimin e familjeve dhe të </w:t>
      </w:r>
      <w:r>
        <w:rPr>
          <w:color w:val="000000"/>
          <w:spacing w:val="-5"/>
          <w:sz w:val="24"/>
          <w:szCs w:val="24"/>
          <w:lang w:val="sq-AL" w:eastAsia="en-GB"/>
        </w:rPr>
        <w:t xml:space="preserve">individëve që nuk kanë banesë dhe banojnë në </w:t>
      </w:r>
      <w:r>
        <w:rPr>
          <w:color w:val="000000"/>
          <w:spacing w:val="-3"/>
          <w:sz w:val="24"/>
          <w:szCs w:val="24"/>
          <w:lang w:val="sq-AL" w:eastAsia="en-GB"/>
        </w:rPr>
        <w:t xml:space="preserve">mjedise që nuk klasifikohen si vende për banim </w:t>
      </w:r>
      <w:r>
        <w:rPr>
          <w:color w:val="000000"/>
          <w:spacing w:val="-2"/>
          <w:sz w:val="24"/>
          <w:szCs w:val="24"/>
          <w:lang w:val="sq-AL" w:eastAsia="en-GB"/>
        </w:rPr>
        <w:t xml:space="preserve">apo në një banesë të përkohshme, në kuptim të </w:t>
      </w:r>
      <w:r>
        <w:rPr>
          <w:color w:val="000000"/>
          <w:spacing w:val="-4"/>
          <w:sz w:val="24"/>
          <w:szCs w:val="24"/>
          <w:lang w:val="sq-AL" w:eastAsia="en-GB"/>
        </w:rPr>
        <w:t xml:space="preserve">këtij ligji, që nuk kanë mundësi ekonomike e </w:t>
      </w:r>
      <w:r>
        <w:rPr>
          <w:color w:val="000000"/>
          <w:spacing w:val="-6"/>
          <w:sz w:val="24"/>
          <w:szCs w:val="24"/>
          <w:lang w:val="sq-AL" w:eastAsia="en-GB"/>
        </w:rPr>
        <w:t xml:space="preserve">financiare për të siguruar një banesë, si dhe ato </w:t>
      </w:r>
      <w:r>
        <w:rPr>
          <w:color w:val="000000"/>
          <w:spacing w:val="-2"/>
          <w:sz w:val="24"/>
          <w:szCs w:val="24"/>
          <w:lang w:val="sq-AL" w:eastAsia="en-GB"/>
        </w:rPr>
        <w:t xml:space="preserve">familje/individë, banesa e të cilëve është nën </w:t>
      </w:r>
      <w:r>
        <w:rPr>
          <w:color w:val="000000"/>
          <w:spacing w:val="-4"/>
          <w:sz w:val="24"/>
          <w:szCs w:val="24"/>
          <w:lang w:val="sq-AL" w:eastAsia="en-GB"/>
        </w:rPr>
        <w:t xml:space="preserve">normën ligjore të strehimit dhe që nuk kanë të </w:t>
      </w:r>
      <w:r>
        <w:rPr>
          <w:color w:val="000000"/>
          <w:sz w:val="24"/>
          <w:szCs w:val="24"/>
          <w:lang w:val="sq-AL" w:eastAsia="en-GB"/>
        </w:rPr>
        <w:t>ardhura që të sigurojnë pagesën për një qira minimale në tregun e lirë.</w:t>
      </w:r>
      <w:r>
        <w:rPr>
          <w:color w:val="000000"/>
          <w:sz w:val="24"/>
          <w:szCs w:val="24"/>
          <w:lang w:val="sq-AL"/>
        </w:rPr>
        <w:t xml:space="preserve"> </w:t>
      </w:r>
      <w:r>
        <w:rPr>
          <w:sz w:val="24"/>
          <w:szCs w:val="24"/>
          <w:lang w:val="sq-AL"/>
        </w:rPr>
        <w:t>Më specifikisht, programi social i strehimit “Subvencionimi i interesave të kredisë”, i financuar me fondet e buxhetit të shtetit, synon të mbështesë në blerjen e shtëpive të para, me qëllim përmirësimin e kushteve të tyre të jetesës, nëpërmjet kredive hipotekore me kushte lehtësuese</w:t>
      </w:r>
      <w:r>
        <w:rPr>
          <w:rFonts w:eastAsia="Calibri"/>
          <w:sz w:val="24"/>
          <w:szCs w:val="24"/>
          <w:lang w:val="sq-AL"/>
        </w:rPr>
        <w:t>, e cila jepet për strehim dhe kur një pjesë e interesave të të cilave do të subvencionohen nga buxheti i shtetit.</w:t>
      </w:r>
      <w:r>
        <w:rPr>
          <w:b/>
          <w:sz w:val="24"/>
          <w:szCs w:val="24"/>
          <w:lang w:val="sq-AL"/>
        </w:rPr>
        <w:t xml:space="preserve"> </w:t>
      </w:r>
    </w:p>
    <w:p w:rsidR="009B2548" w:rsidRDefault="009B2548">
      <w:pPr>
        <w:ind w:left="17" w:right="34" w:hanging="10"/>
        <w:jc w:val="both"/>
        <w:rPr>
          <w:rFonts w:eastAsia="Calibri"/>
          <w:b/>
          <w:color w:val="000000"/>
          <w:sz w:val="24"/>
          <w:szCs w:val="24"/>
          <w:lang w:val="sq-AL"/>
        </w:rPr>
      </w:pPr>
    </w:p>
    <w:p w:rsidR="009B2548" w:rsidRDefault="00270789">
      <w:pPr>
        <w:keepNext/>
        <w:keepLines/>
        <w:tabs>
          <w:tab w:val="center" w:pos="1357"/>
        </w:tabs>
        <w:spacing w:line="252" w:lineRule="auto"/>
        <w:rPr>
          <w:sz w:val="24"/>
          <w:szCs w:val="24"/>
          <w:lang w:val="sq-AL"/>
        </w:rPr>
      </w:pPr>
      <w:r>
        <w:rPr>
          <w:b/>
          <w:sz w:val="24"/>
          <w:szCs w:val="24"/>
          <w:lang w:val="sq-AL"/>
        </w:rPr>
        <w:t xml:space="preserve">2.2 </w:t>
      </w:r>
      <w:r>
        <w:rPr>
          <w:b/>
          <w:sz w:val="24"/>
          <w:szCs w:val="24"/>
          <w:lang w:val="sq-AL"/>
        </w:rPr>
        <w:tab/>
        <w:t>Baza ligjore</w:t>
      </w:r>
    </w:p>
    <w:p w:rsidR="009B2548" w:rsidRDefault="00270789">
      <w:pPr>
        <w:tabs>
          <w:tab w:val="center" w:pos="1357"/>
        </w:tabs>
        <w:spacing w:line="252" w:lineRule="auto"/>
        <w:rPr>
          <w:lang w:val="sq-AL"/>
        </w:rPr>
      </w:pPr>
      <w:r>
        <w:rPr>
          <w:color w:val="000000"/>
          <w:sz w:val="24"/>
          <w:szCs w:val="24"/>
          <w:lang w:val="sq-AL"/>
        </w:rPr>
        <w:t xml:space="preserve"> </w:t>
      </w:r>
    </w:p>
    <w:p w:rsidR="009B2548" w:rsidRDefault="00270789">
      <w:pPr>
        <w:ind w:left="17" w:right="34" w:hanging="10"/>
        <w:jc w:val="both"/>
        <w:rPr>
          <w:color w:val="000000"/>
          <w:sz w:val="24"/>
          <w:szCs w:val="24"/>
          <w:lang w:val="sq-AL"/>
        </w:rPr>
      </w:pPr>
      <w:r>
        <w:rPr>
          <w:color w:val="000000"/>
          <w:sz w:val="24"/>
          <w:szCs w:val="24"/>
          <w:lang w:val="sq-AL"/>
        </w:rPr>
        <w:t xml:space="preserve">Hartimi dhe zbatimi i programeve sociale për strehim mbështetet në ligjin nr. 22/2018, “Për strehimin social”, (në vijim referuar si “ligji nr. 22/2018”) dhe aktet nënligjore për zbatimin e tij, të cilët synojnë të përcaktojnë tërësinë e rregullave dhe procedurave administrative për mënyrat e planifikimit, sigurimit, administrimit dhe të shpërndarjes së programeve sociale për strehimin, me qëllim krijimin e mundësive për strehim të përshtatshëm dhe të përballueshëm, duke u mbështetur në aftësitë paguese të familjeve që kanë nevojë për strehim dhe në ndihmën e institucioneve shtetërore përgjegjëse. </w:t>
      </w:r>
    </w:p>
    <w:p w:rsidR="009B2548" w:rsidRDefault="009B2548">
      <w:pPr>
        <w:ind w:left="17" w:right="34" w:hanging="10"/>
        <w:jc w:val="both"/>
        <w:rPr>
          <w:color w:val="000000"/>
          <w:sz w:val="24"/>
          <w:szCs w:val="24"/>
          <w:lang w:val="sq-AL"/>
        </w:rPr>
      </w:pPr>
    </w:p>
    <w:p w:rsidR="009B2548" w:rsidRDefault="00270789">
      <w:pPr>
        <w:ind w:left="17" w:right="34" w:hanging="10"/>
        <w:jc w:val="both"/>
        <w:rPr>
          <w:color w:val="000000"/>
          <w:sz w:val="24"/>
          <w:szCs w:val="24"/>
          <w:lang w:val="sq-AL"/>
        </w:rPr>
      </w:pPr>
      <w:r>
        <w:rPr>
          <w:color w:val="000000"/>
          <w:sz w:val="24"/>
          <w:szCs w:val="24"/>
          <w:lang w:val="sq-AL"/>
        </w:rPr>
        <w:t xml:space="preserve">Referuar nenit 11, të ligjit nr. 22/2018, aktualisht mund të aplikohen këto programe sociale strehimi: </w:t>
      </w:r>
    </w:p>
    <w:p w:rsidR="009B2548" w:rsidRDefault="00270789">
      <w:pPr>
        <w:spacing w:line="252" w:lineRule="auto"/>
        <w:ind w:left="22"/>
        <w:rPr>
          <w:sz w:val="24"/>
          <w:szCs w:val="24"/>
          <w:lang w:val="sq-AL"/>
        </w:rPr>
      </w:pPr>
      <w:r>
        <w:rPr>
          <w:spacing w:val="-8"/>
          <w:sz w:val="24"/>
          <w:szCs w:val="24"/>
          <w:lang w:val="sq-AL" w:eastAsia="en-GB"/>
        </w:rPr>
        <w:t>a) programi i banesave sociale me qira</w:t>
      </w:r>
      <w:r>
        <w:rPr>
          <w:sz w:val="24"/>
          <w:szCs w:val="24"/>
          <w:lang w:val="sq-AL" w:eastAsia="en-GB"/>
        </w:rPr>
        <w:t>;</w:t>
      </w:r>
    </w:p>
    <w:p w:rsidR="009B2548" w:rsidRDefault="00270789">
      <w:pPr>
        <w:shd w:val="clear" w:color="auto" w:fill="FFFFFF"/>
        <w:spacing w:line="269" w:lineRule="exact"/>
        <w:jc w:val="both"/>
        <w:rPr>
          <w:sz w:val="24"/>
          <w:szCs w:val="24"/>
          <w:lang w:val="sq-AL"/>
        </w:rPr>
      </w:pPr>
      <w:r>
        <w:rPr>
          <w:spacing w:val="-6"/>
          <w:sz w:val="24"/>
          <w:szCs w:val="24"/>
          <w:lang w:val="sq-AL" w:eastAsia="en-GB"/>
        </w:rPr>
        <w:t xml:space="preserve">b) programi për përmirësimin e kushteve të </w:t>
      </w:r>
      <w:r>
        <w:rPr>
          <w:spacing w:val="-8"/>
          <w:sz w:val="24"/>
          <w:szCs w:val="24"/>
          <w:lang w:val="sq-AL" w:eastAsia="en-GB"/>
        </w:rPr>
        <w:t>banesave ekzistuese, deri në një ndërtim të ri;</w:t>
      </w:r>
    </w:p>
    <w:p w:rsidR="009B2548" w:rsidRDefault="00270789">
      <w:pPr>
        <w:shd w:val="clear" w:color="auto" w:fill="FFFFFF"/>
        <w:spacing w:line="269" w:lineRule="exact"/>
        <w:jc w:val="both"/>
        <w:rPr>
          <w:sz w:val="24"/>
          <w:szCs w:val="24"/>
          <w:lang w:val="sq-AL"/>
        </w:rPr>
      </w:pPr>
      <w:r>
        <w:rPr>
          <w:spacing w:val="-1"/>
          <w:sz w:val="24"/>
          <w:szCs w:val="24"/>
          <w:lang w:val="sq-AL" w:eastAsia="en-GB"/>
        </w:rPr>
        <w:t xml:space="preserve">c) programi i banesave me kosto të ulët, në </w:t>
      </w:r>
      <w:r>
        <w:rPr>
          <w:sz w:val="24"/>
          <w:szCs w:val="24"/>
          <w:lang w:val="sq-AL" w:eastAsia="en-GB"/>
        </w:rPr>
        <w:t>vijim BKU;</w:t>
      </w:r>
    </w:p>
    <w:p w:rsidR="009B2548" w:rsidRDefault="00270789">
      <w:pPr>
        <w:shd w:val="clear" w:color="auto" w:fill="FFFFFF"/>
        <w:spacing w:line="269" w:lineRule="exact"/>
        <w:jc w:val="both"/>
        <w:rPr>
          <w:sz w:val="24"/>
          <w:szCs w:val="24"/>
          <w:lang w:val="sq-AL"/>
        </w:rPr>
      </w:pPr>
      <w:r>
        <w:rPr>
          <w:spacing w:val="-7"/>
          <w:sz w:val="24"/>
          <w:szCs w:val="24"/>
          <w:lang w:val="sq-AL" w:eastAsia="en-GB"/>
        </w:rPr>
        <w:t xml:space="preserve">ç) programi për zhvillimin e zonës me qëllim </w:t>
      </w:r>
      <w:r>
        <w:rPr>
          <w:sz w:val="24"/>
          <w:szCs w:val="24"/>
          <w:lang w:val="sq-AL" w:eastAsia="en-GB"/>
        </w:rPr>
        <w:t>strehimi;</w:t>
      </w:r>
    </w:p>
    <w:p w:rsidR="009B2548" w:rsidRDefault="00270789">
      <w:pPr>
        <w:shd w:val="clear" w:color="auto" w:fill="FFFFFF"/>
        <w:spacing w:line="269" w:lineRule="exact"/>
        <w:jc w:val="both"/>
        <w:rPr>
          <w:sz w:val="24"/>
          <w:szCs w:val="24"/>
          <w:lang w:val="sq-AL" w:eastAsia="en-GB"/>
        </w:rPr>
      </w:pPr>
      <w:r>
        <w:rPr>
          <w:sz w:val="24"/>
          <w:szCs w:val="24"/>
          <w:lang w:val="sq-AL" w:eastAsia="en-GB"/>
        </w:rPr>
        <w:t>d) programi për krijimin e banesave të përkohshme;</w:t>
      </w:r>
    </w:p>
    <w:p w:rsidR="009B2548" w:rsidRDefault="00270789">
      <w:pPr>
        <w:shd w:val="clear" w:color="auto" w:fill="FFFFFF"/>
        <w:spacing w:line="269" w:lineRule="exact"/>
        <w:rPr>
          <w:spacing w:val="-9"/>
          <w:sz w:val="24"/>
          <w:szCs w:val="24"/>
          <w:lang w:val="sq-AL" w:eastAsia="en-GB"/>
        </w:rPr>
      </w:pPr>
      <w:r>
        <w:rPr>
          <w:spacing w:val="-9"/>
          <w:sz w:val="24"/>
          <w:szCs w:val="24"/>
          <w:lang w:val="sq-AL" w:eastAsia="en-GB"/>
        </w:rPr>
        <w:t>dh) programi i banesave të specializuara.</w:t>
      </w:r>
    </w:p>
    <w:p w:rsidR="009B2548" w:rsidRDefault="009B2548">
      <w:pPr>
        <w:pStyle w:val="NoSpacing"/>
        <w:jc w:val="both"/>
        <w:rPr>
          <w:rFonts w:eastAsia="Calibri"/>
          <w:sz w:val="24"/>
          <w:szCs w:val="24"/>
          <w:lang w:val="sq-AL"/>
        </w:rPr>
      </w:pPr>
    </w:p>
    <w:p w:rsidR="009B2548" w:rsidRDefault="00270789">
      <w:pPr>
        <w:shd w:val="clear" w:color="auto" w:fill="FFFFFF"/>
        <w:spacing w:before="154" w:line="269" w:lineRule="exact"/>
        <w:jc w:val="both"/>
        <w:rPr>
          <w:sz w:val="24"/>
          <w:szCs w:val="24"/>
          <w:lang w:val="sq-AL"/>
        </w:rPr>
      </w:pPr>
      <w:r>
        <w:rPr>
          <w:color w:val="000000"/>
          <w:sz w:val="24"/>
          <w:szCs w:val="24"/>
          <w:lang w:val="sq-AL"/>
        </w:rPr>
        <w:t xml:space="preserve">Në nenin 67, të ligjit nr. 22/2018, parashikohet shprehimisht se </w:t>
      </w:r>
      <w:r>
        <w:rPr>
          <w:spacing w:val="-8"/>
          <w:sz w:val="24"/>
          <w:szCs w:val="24"/>
          <w:lang w:val="sq-AL" w:eastAsia="en-GB"/>
        </w:rPr>
        <w:t>programet sociale të strehimit financohen nga:</w:t>
      </w:r>
    </w:p>
    <w:p w:rsidR="009B2548" w:rsidRDefault="00270789">
      <w:pPr>
        <w:shd w:val="clear" w:color="auto" w:fill="FFFFFF"/>
        <w:spacing w:line="269" w:lineRule="exact"/>
        <w:ind w:firstLine="288"/>
        <w:jc w:val="both"/>
        <w:rPr>
          <w:sz w:val="24"/>
          <w:szCs w:val="24"/>
          <w:lang w:val="sq-AL"/>
        </w:rPr>
      </w:pPr>
      <w:r>
        <w:rPr>
          <w:sz w:val="24"/>
          <w:szCs w:val="24"/>
          <w:lang w:val="sq-AL" w:eastAsia="en-GB"/>
        </w:rPr>
        <w:t xml:space="preserve">a) fondet buxhetore, që jepen çdo vit për </w:t>
      </w:r>
      <w:r>
        <w:rPr>
          <w:spacing w:val="-8"/>
          <w:sz w:val="24"/>
          <w:szCs w:val="24"/>
          <w:lang w:val="sq-AL" w:eastAsia="en-GB"/>
        </w:rPr>
        <w:t xml:space="preserve">programe strehimi nga ministria përgjegjëse për </w:t>
      </w:r>
      <w:r>
        <w:rPr>
          <w:sz w:val="24"/>
          <w:szCs w:val="24"/>
          <w:lang w:val="sq-AL" w:eastAsia="en-GB"/>
        </w:rPr>
        <w:t>strehimin;</w:t>
      </w:r>
    </w:p>
    <w:p w:rsidR="009B2548" w:rsidRDefault="00270789">
      <w:pPr>
        <w:shd w:val="clear" w:color="auto" w:fill="FFFFFF"/>
        <w:spacing w:line="269" w:lineRule="exact"/>
        <w:ind w:right="10" w:firstLine="288"/>
        <w:jc w:val="both"/>
        <w:rPr>
          <w:sz w:val="24"/>
          <w:szCs w:val="24"/>
          <w:lang w:val="sq-AL"/>
        </w:rPr>
      </w:pPr>
      <w:r>
        <w:rPr>
          <w:spacing w:val="-7"/>
          <w:sz w:val="24"/>
          <w:szCs w:val="24"/>
          <w:lang w:val="sq-AL" w:eastAsia="en-GB"/>
        </w:rPr>
        <w:t xml:space="preserve">b) fonde nga buxheti i njësisë së vetëqeverisjes </w:t>
      </w:r>
      <w:r>
        <w:rPr>
          <w:sz w:val="24"/>
          <w:szCs w:val="24"/>
          <w:lang w:val="sq-AL" w:eastAsia="en-GB"/>
        </w:rPr>
        <w:t>vendore;</w:t>
      </w:r>
    </w:p>
    <w:p w:rsidR="009B2548" w:rsidRDefault="00270789">
      <w:pPr>
        <w:shd w:val="clear" w:color="auto" w:fill="FFFFFF"/>
        <w:spacing w:line="269" w:lineRule="exact"/>
        <w:ind w:left="288"/>
        <w:jc w:val="both"/>
        <w:rPr>
          <w:spacing w:val="-7"/>
          <w:sz w:val="24"/>
          <w:szCs w:val="24"/>
          <w:lang w:val="sq-AL" w:eastAsia="en-GB"/>
        </w:rPr>
      </w:pPr>
      <w:r>
        <w:rPr>
          <w:spacing w:val="-7"/>
          <w:sz w:val="24"/>
          <w:szCs w:val="24"/>
          <w:lang w:val="sq-AL" w:eastAsia="en-GB"/>
        </w:rPr>
        <w:t>c) kontribute dhe investime nga sektori privat;</w:t>
      </w:r>
    </w:p>
    <w:p w:rsidR="009B2548" w:rsidRDefault="00270789">
      <w:pPr>
        <w:shd w:val="clear" w:color="auto" w:fill="FFFFFF"/>
        <w:spacing w:line="269" w:lineRule="exact"/>
        <w:ind w:right="10" w:firstLine="288"/>
        <w:jc w:val="both"/>
        <w:rPr>
          <w:sz w:val="24"/>
          <w:szCs w:val="24"/>
          <w:lang w:val="sq-AL" w:eastAsia="en-GB"/>
        </w:rPr>
      </w:pPr>
      <w:r>
        <w:rPr>
          <w:sz w:val="24"/>
          <w:szCs w:val="24"/>
          <w:lang w:val="sq-AL" w:eastAsia="en-GB"/>
        </w:rPr>
        <w:t>ç) kontributet nga donatorë të ndryshëm, vendas ose të huaj.</w:t>
      </w:r>
    </w:p>
    <w:p w:rsidR="009B2548" w:rsidRDefault="009B2548">
      <w:pPr>
        <w:shd w:val="clear" w:color="auto" w:fill="FFFFFF"/>
        <w:spacing w:line="269" w:lineRule="exact"/>
        <w:ind w:right="10" w:firstLine="288"/>
        <w:jc w:val="both"/>
        <w:rPr>
          <w:sz w:val="24"/>
          <w:szCs w:val="24"/>
          <w:lang w:val="sq-AL"/>
        </w:rPr>
      </w:pPr>
    </w:p>
    <w:p w:rsidR="009B2548" w:rsidRDefault="00270789">
      <w:pPr>
        <w:pStyle w:val="NoSpacing"/>
        <w:jc w:val="both"/>
        <w:rPr>
          <w:sz w:val="24"/>
          <w:szCs w:val="24"/>
          <w:lang w:val="sq-AL"/>
        </w:rPr>
      </w:pPr>
      <w:r>
        <w:rPr>
          <w:sz w:val="24"/>
          <w:szCs w:val="24"/>
          <w:lang w:val="sq-AL"/>
        </w:rPr>
        <w:t xml:space="preserve">Në nenin 9, të ligjit nr. 139/2015, “Për vetëqeverisjen vendore”, të ndryshuar, (në vijim referuar si “ligji 139/2015”), përcaktohet se njësitë e vetëqeverisjes vendore, bazuar në Kushtetutë, në ligje dhe aktet nënligjore, të nxjerra në bazë dhe për zbatim të tyre, për kryerjen e funksioneve dhe ushtrimin e kompetencave mund të nxjerrin urdhëresa, vendime dhe urdhra”.  </w:t>
      </w:r>
    </w:p>
    <w:p w:rsidR="009B2548" w:rsidRDefault="009B2548">
      <w:pPr>
        <w:pStyle w:val="NoSpacing"/>
        <w:jc w:val="both"/>
        <w:rPr>
          <w:rFonts w:eastAsia="Calibri"/>
          <w:sz w:val="24"/>
          <w:szCs w:val="24"/>
          <w:lang w:val="sq-AL"/>
        </w:rPr>
      </w:pPr>
    </w:p>
    <w:p w:rsidR="009B2548" w:rsidRDefault="00270789">
      <w:pPr>
        <w:pStyle w:val="NoSpacing"/>
        <w:jc w:val="both"/>
        <w:rPr>
          <w:sz w:val="24"/>
          <w:szCs w:val="24"/>
          <w:lang w:val="sq-AL"/>
        </w:rPr>
      </w:pPr>
      <w:r>
        <w:rPr>
          <w:sz w:val="24"/>
          <w:szCs w:val="24"/>
          <w:lang w:val="sq-AL"/>
        </w:rPr>
        <w:lastRenderedPageBreak/>
        <w:t>Sipas nenit 24, të ligjit nr. 139/2015, njësit</w:t>
      </w:r>
      <w:r>
        <w:rPr>
          <w:rFonts w:eastAsia="Calibri"/>
          <w:sz w:val="24"/>
          <w:szCs w:val="24"/>
          <w:lang w:val="sq-AL"/>
        </w:rPr>
        <w:t>ë</w:t>
      </w:r>
      <w:r>
        <w:rPr>
          <w:sz w:val="24"/>
          <w:szCs w:val="24"/>
          <w:lang w:val="sq-AL"/>
        </w:rPr>
        <w:t xml:space="preserve"> e vetëqeverisjes vendore ushtrojn</w:t>
      </w:r>
      <w:r>
        <w:rPr>
          <w:rFonts w:eastAsia="Calibri"/>
          <w:sz w:val="24"/>
          <w:szCs w:val="24"/>
          <w:lang w:val="sq-AL"/>
        </w:rPr>
        <w:t>ë</w:t>
      </w:r>
      <w:r>
        <w:rPr>
          <w:sz w:val="24"/>
          <w:szCs w:val="24"/>
          <w:lang w:val="sq-AL"/>
        </w:rPr>
        <w:t xml:space="preserve"> funksionet e tyre në fushën e shërbimeve sociale. Njësit</w:t>
      </w:r>
      <w:r>
        <w:rPr>
          <w:rFonts w:eastAsia="Calibri"/>
          <w:sz w:val="24"/>
          <w:szCs w:val="24"/>
          <w:lang w:val="sq-AL"/>
        </w:rPr>
        <w:t>ë</w:t>
      </w:r>
      <w:r>
        <w:rPr>
          <w:sz w:val="24"/>
          <w:szCs w:val="24"/>
          <w:lang w:val="sq-AL"/>
        </w:rPr>
        <w:t xml:space="preserve"> e qeverisjeve vendore janë përgjegjëse për krijimin dhe administrimin e shërbimeve sociale, në nivel vendor, për shtresat në nevojë, personat me aftësi të kufizuara, fëmijët, gratë, gratë kryefamiljare, gratë e dhunuara, viktima të trafikut, nëna apo prindër me shumë fëmijë, të moshuarit etj.</w:t>
      </w:r>
    </w:p>
    <w:p w:rsidR="009B2548" w:rsidRDefault="009B2548">
      <w:pPr>
        <w:pStyle w:val="NoSpacing"/>
        <w:jc w:val="both"/>
        <w:rPr>
          <w:rFonts w:eastAsia="Calibri"/>
          <w:sz w:val="24"/>
          <w:szCs w:val="24"/>
          <w:lang w:val="sq-AL"/>
        </w:rPr>
      </w:pPr>
    </w:p>
    <w:p w:rsidR="009B2548" w:rsidRDefault="00270789">
      <w:pPr>
        <w:pStyle w:val="NoSpacing"/>
        <w:jc w:val="both"/>
        <w:rPr>
          <w:sz w:val="24"/>
          <w:szCs w:val="24"/>
          <w:lang w:val="sq-AL"/>
        </w:rPr>
      </w:pPr>
      <w:r>
        <w:rPr>
          <w:sz w:val="24"/>
          <w:szCs w:val="24"/>
          <w:lang w:val="sq-AL"/>
        </w:rPr>
        <w:t xml:space="preserve">Në nenin 54, të ligjit nr.139/2015, ndër të tjera, përcaktohet se është kompetencë e Këshillit Bashkiak që të miratojë normat, standardet dhe kriteret për rregullimin dhe disiplinimin e funksioneve që i janë dhënë atij me ligj, si dhe për mbrojtjen e garantimin e interesit publik. </w:t>
      </w:r>
    </w:p>
    <w:p w:rsidR="009B2548" w:rsidRDefault="00270789">
      <w:pPr>
        <w:spacing w:after="26" w:line="252" w:lineRule="auto"/>
        <w:ind w:left="22"/>
        <w:rPr>
          <w:b/>
          <w:color w:val="275F92"/>
          <w:sz w:val="24"/>
          <w:szCs w:val="24"/>
          <w:lang w:val="sq-AL"/>
        </w:rPr>
      </w:pPr>
      <w:r>
        <w:rPr>
          <w:b/>
          <w:color w:val="275F92"/>
          <w:sz w:val="24"/>
          <w:szCs w:val="24"/>
          <w:lang w:val="sq-AL"/>
        </w:rPr>
        <w:t xml:space="preserve"> </w:t>
      </w:r>
    </w:p>
    <w:p w:rsidR="009B2548" w:rsidRDefault="00270789">
      <w:pPr>
        <w:keepNext/>
        <w:keepLines/>
        <w:tabs>
          <w:tab w:val="center" w:pos="3286"/>
        </w:tabs>
        <w:spacing w:line="252" w:lineRule="auto"/>
        <w:rPr>
          <w:b/>
          <w:sz w:val="24"/>
          <w:szCs w:val="24"/>
          <w:lang w:val="sq-AL"/>
        </w:rPr>
      </w:pPr>
      <w:r>
        <w:rPr>
          <w:b/>
          <w:sz w:val="24"/>
          <w:szCs w:val="24"/>
          <w:lang w:val="sq-AL"/>
        </w:rPr>
        <w:t xml:space="preserve">2.3. Përkufizime </w:t>
      </w:r>
      <w:r>
        <w:rPr>
          <w:b/>
          <w:sz w:val="24"/>
          <w:szCs w:val="24"/>
          <w:lang w:val="sq-AL"/>
        </w:rPr>
        <w:tab/>
      </w:r>
    </w:p>
    <w:p w:rsidR="009B2548" w:rsidRDefault="009B2548">
      <w:pPr>
        <w:keepNext/>
        <w:keepLines/>
        <w:tabs>
          <w:tab w:val="center" w:pos="3286"/>
        </w:tabs>
        <w:spacing w:line="252" w:lineRule="auto"/>
        <w:rPr>
          <w:b/>
          <w:sz w:val="24"/>
          <w:szCs w:val="24"/>
          <w:lang w:val="sq-AL"/>
        </w:rPr>
      </w:pPr>
    </w:p>
    <w:p w:rsidR="009B2548" w:rsidRDefault="00270789">
      <w:pPr>
        <w:pStyle w:val="NoSpacing"/>
        <w:jc w:val="both"/>
        <w:rPr>
          <w:sz w:val="24"/>
          <w:szCs w:val="24"/>
          <w:lang w:val="sq-AL"/>
        </w:rPr>
      </w:pPr>
      <w:r>
        <w:rPr>
          <w:b/>
          <w:sz w:val="24"/>
          <w:szCs w:val="24"/>
          <w:lang w:val="sq-AL"/>
        </w:rPr>
        <w:t>2.3.1</w:t>
      </w:r>
      <w:r>
        <w:rPr>
          <w:sz w:val="24"/>
          <w:szCs w:val="24"/>
          <w:lang w:val="sq-AL"/>
        </w:rPr>
        <w:t xml:space="preserve">.Për efekt të zbatimit të këtij programi, këto terma kanë kuptimin si më poshtë:    </w:t>
      </w:r>
    </w:p>
    <w:p w:rsidR="009B2548" w:rsidRDefault="00270789">
      <w:pPr>
        <w:pStyle w:val="NoSpacing"/>
        <w:jc w:val="both"/>
      </w:pPr>
      <w:r>
        <w:rPr>
          <w:b/>
          <w:bCs/>
          <w:color w:val="000000"/>
          <w:sz w:val="24"/>
          <w:szCs w:val="24"/>
          <w:lang w:val="sq-AL"/>
        </w:rPr>
        <w:t>“F</w:t>
      </w:r>
      <w:r>
        <w:rPr>
          <w:b/>
          <w:color w:val="000000"/>
          <w:sz w:val="24"/>
          <w:szCs w:val="24"/>
          <w:lang w:val="sq-AL"/>
        </w:rPr>
        <w:t>amilje</w:t>
      </w:r>
      <w:r>
        <w:rPr>
          <w:color w:val="000000"/>
          <w:sz w:val="24"/>
          <w:szCs w:val="24"/>
          <w:lang w:val="sq-AL"/>
        </w:rPr>
        <w:t xml:space="preserve">” </w:t>
      </w:r>
      <w:r>
        <w:rPr>
          <w:sz w:val="24"/>
          <w:szCs w:val="24"/>
          <w:lang w:val="sq-AL"/>
        </w:rPr>
        <w:t xml:space="preserve">do të konsiderohet </w:t>
      </w:r>
      <w:r>
        <w:rPr>
          <w:rFonts w:eastAsia="Calibri"/>
          <w:sz w:val="24"/>
          <w:szCs w:val="24"/>
          <w:shd w:val="clear" w:color="auto" w:fill="FFFFFF"/>
          <w:lang w:val="sq-AL"/>
        </w:rPr>
        <w:t>njësia</w:t>
      </w:r>
      <w:r>
        <w:rPr>
          <w:rFonts w:eastAsia="Calibri"/>
          <w:color w:val="000000"/>
          <w:sz w:val="24"/>
          <w:szCs w:val="24"/>
          <w:shd w:val="clear" w:color="auto" w:fill="FFFFFF"/>
          <w:lang w:val="sq-AL"/>
        </w:rPr>
        <w:t> </w:t>
      </w:r>
      <w:hyperlink r:id="rId6">
        <w:r>
          <w:rPr>
            <w:rStyle w:val="InternetLink"/>
            <w:rFonts w:eastAsia="Calibri"/>
            <w:color w:val="000000"/>
            <w:sz w:val="24"/>
            <w:szCs w:val="24"/>
            <w:highlight w:val="white"/>
            <w:lang w:val="sq-AL"/>
          </w:rPr>
          <w:t>shoqërore</w:t>
        </w:r>
      </w:hyperlink>
      <w:r>
        <w:rPr>
          <w:rFonts w:eastAsia="Calibri"/>
          <w:sz w:val="24"/>
          <w:szCs w:val="24"/>
          <w:shd w:val="clear" w:color="auto" w:fill="FFFFFF"/>
          <w:lang w:val="sq-AL"/>
        </w:rPr>
        <w:t> e përbërë nga dy ose me shume persona të cilët kane midis tyre lidhje martesore, gjaku ose birësimi</w:t>
      </w:r>
      <w:r>
        <w:rPr>
          <w:sz w:val="24"/>
          <w:szCs w:val="24"/>
          <w:lang w:val="sq-AL"/>
        </w:rPr>
        <w:t xml:space="preserve"> dhe ato të kujdestarisë që jetojnë në të njëjtën strehë. </w:t>
      </w:r>
    </w:p>
    <w:p w:rsidR="009B2548" w:rsidRDefault="00270789">
      <w:pPr>
        <w:pStyle w:val="NoSpacing"/>
        <w:jc w:val="both"/>
        <w:rPr>
          <w:sz w:val="24"/>
          <w:szCs w:val="24"/>
          <w:lang w:val="sq-AL"/>
        </w:rPr>
      </w:pPr>
      <w:r>
        <w:rPr>
          <w:color w:val="000000"/>
          <w:sz w:val="24"/>
          <w:szCs w:val="24"/>
          <w:lang w:val="sq-AL"/>
        </w:rPr>
        <w:t>“</w:t>
      </w:r>
      <w:r>
        <w:rPr>
          <w:b/>
          <w:color w:val="000000"/>
          <w:sz w:val="24"/>
          <w:szCs w:val="24"/>
          <w:lang w:val="sq-AL"/>
        </w:rPr>
        <w:t>Individë</w:t>
      </w:r>
      <w:r>
        <w:rPr>
          <w:color w:val="000000"/>
          <w:sz w:val="24"/>
          <w:szCs w:val="24"/>
          <w:lang w:val="sq-AL"/>
        </w:rPr>
        <w:t>” do të konsiderohet një person që sipas statusit të certifikatës së gjendjes familjare në datën e aplikimit rezulton të jetë Kryefamiljar i vetëm.</w:t>
      </w:r>
    </w:p>
    <w:p w:rsidR="009B2548" w:rsidRDefault="00270789">
      <w:pPr>
        <w:jc w:val="both"/>
        <w:rPr>
          <w:sz w:val="24"/>
          <w:szCs w:val="24"/>
          <w:lang w:val="sq-AL"/>
        </w:rPr>
      </w:pPr>
      <w:r>
        <w:rPr>
          <w:rFonts w:eastAsia="Calibri"/>
          <w:b/>
          <w:iCs/>
          <w:color w:val="000000"/>
          <w:sz w:val="24"/>
          <w:szCs w:val="24"/>
          <w:shd w:val="clear" w:color="auto" w:fill="FFFFFF"/>
          <w:lang w:val="sq-AL"/>
        </w:rPr>
        <w:t>“Të ardhura familjare</w:t>
      </w:r>
      <w:r>
        <w:rPr>
          <w:rFonts w:eastAsia="Calibri"/>
          <w:iCs/>
          <w:color w:val="000000"/>
          <w:sz w:val="24"/>
          <w:szCs w:val="24"/>
          <w:shd w:val="clear" w:color="auto" w:fill="FFFFFF"/>
          <w:lang w:val="sq-AL"/>
        </w:rPr>
        <w:t>”</w:t>
      </w:r>
      <w:r>
        <w:rPr>
          <w:rFonts w:eastAsia="Calibri"/>
          <w:color w:val="000000"/>
          <w:sz w:val="24"/>
          <w:szCs w:val="24"/>
          <w:lang w:val="sq-AL"/>
        </w:rPr>
        <w:t xml:space="preserve"> janë të ardhurat periodike që siguron familja nga pagat, veprimtaria ekonomike, pagesat që marrin pjesëtarët e familjes që kujdesen për personin me aftësi të kufizuar, interesat e depozitave bankare, të ardhura nga persona të tretë, qiratë nga prona të paluajtshme. Në këto të ardhura nuk do të përfshihen të ardhurat që sigurohen si rezultat i orëve shtesë të punës, pasi ato janë të ndryshueshme në kohë, të ardhurat nga ndihma ekonomike, pagesat e papunësisë, përfitimet e personave me aftësi të kufizuara, sipas statusit të invalidit të punës ose të luftës, nga ndihma ekonomike për shkak të aftësisë së kufizuar, e parashikuar në ligjin nr. 57/2019, “Për asistencën sociale”, në ligjin nr. 8098, datë 28.3.1996, “Për statusin e të verbrit”, të ndryshuar dhe ligjit nr. 8626, datë 22.6.2000, “Për statusin e invalidit paraplegjik e tetraplegjik”; nga rimbursimi i shpenzimeve për energji elektrike, nga rimbursimet për ilaçe e mjekime për të sëmurët kronikë dhe nga paketa higjieno-shëndetësore për personat me aftësi të kufizuar;</w:t>
      </w:r>
    </w:p>
    <w:p w:rsidR="009B2548" w:rsidRDefault="00270789">
      <w:pPr>
        <w:jc w:val="both"/>
        <w:rPr>
          <w:sz w:val="24"/>
          <w:szCs w:val="24"/>
          <w:lang w:val="sq-AL"/>
        </w:rPr>
      </w:pPr>
      <w:r>
        <w:rPr>
          <w:rFonts w:eastAsia="Garamond"/>
          <w:b/>
          <w:bCs/>
          <w:color w:val="000000"/>
          <w:sz w:val="24"/>
          <w:szCs w:val="24"/>
          <w:lang w:val="sq-AL"/>
        </w:rPr>
        <w:t>“Subvencion i interesave të kredisë”</w:t>
      </w:r>
      <w:r>
        <w:rPr>
          <w:rFonts w:eastAsia="Garamond"/>
          <w:color w:val="000000"/>
          <w:sz w:val="24"/>
          <w:szCs w:val="24"/>
          <w:lang w:val="sq-AL"/>
        </w:rPr>
        <w:t xml:space="preserve"> është shuma në të holla që përfiton individi/familja nga institucionet shtetërore, me qëllim mbulimin e interesave të kredisë, të marrë me kushte lehtësuese për blerjen e banesave me kosto të ulët;</w:t>
      </w:r>
    </w:p>
    <w:p w:rsidR="009B2548" w:rsidRDefault="00270789">
      <w:pPr>
        <w:jc w:val="both"/>
        <w:rPr>
          <w:sz w:val="24"/>
          <w:szCs w:val="24"/>
          <w:lang w:val="sq-AL"/>
        </w:rPr>
      </w:pPr>
      <w:r>
        <w:rPr>
          <w:rFonts w:eastAsia="Garamond"/>
          <w:b/>
          <w:bCs/>
          <w:color w:val="000000"/>
          <w:sz w:val="24"/>
          <w:szCs w:val="24"/>
          <w:lang w:val="sq-AL"/>
        </w:rPr>
        <w:t>“Të ardhura mesatare”</w:t>
      </w:r>
      <w:r>
        <w:rPr>
          <w:rFonts w:eastAsia="Garamond"/>
          <w:color w:val="000000"/>
          <w:sz w:val="24"/>
          <w:szCs w:val="24"/>
          <w:lang w:val="sq-AL"/>
        </w:rPr>
        <w:t xml:space="preserve"> është niveli mesatar i konsumit familjar, sipas nivelit më të ulët territorial të disagregimit të të dhënave nga</w:t>
      </w:r>
      <w:r>
        <w:rPr>
          <w:rFonts w:eastAsia="Garamond"/>
          <w:b/>
          <w:bCs/>
          <w:color w:val="000000"/>
          <w:sz w:val="24"/>
          <w:szCs w:val="24"/>
          <w:lang w:val="sq-AL"/>
        </w:rPr>
        <w:t xml:space="preserve"> </w:t>
      </w:r>
      <w:r>
        <w:rPr>
          <w:rFonts w:eastAsia="Garamond"/>
          <w:color w:val="000000"/>
          <w:sz w:val="24"/>
          <w:szCs w:val="24"/>
          <w:lang w:val="sq-AL"/>
        </w:rPr>
        <w:t xml:space="preserve">INSTAT-i dhe që publikohet në mënyrë periodike. </w:t>
      </w:r>
    </w:p>
    <w:p w:rsidR="009B2548" w:rsidRDefault="00270789">
      <w:pPr>
        <w:jc w:val="both"/>
        <w:rPr>
          <w:sz w:val="24"/>
          <w:szCs w:val="24"/>
          <w:lang w:val="sq-AL"/>
        </w:rPr>
      </w:pPr>
      <w:r>
        <w:rPr>
          <w:color w:val="000000"/>
          <w:sz w:val="24"/>
          <w:szCs w:val="24"/>
          <w:lang w:val="sq-AL"/>
        </w:rPr>
        <w:t>Për efekt të llogaritjes së nivelit të të ardhurave mesatare, familjet grupohen si më poshtë:</w:t>
      </w:r>
    </w:p>
    <w:p w:rsidR="009B2548" w:rsidRDefault="00270789">
      <w:pPr>
        <w:jc w:val="both"/>
        <w:rPr>
          <w:sz w:val="24"/>
          <w:szCs w:val="24"/>
          <w:lang w:val="sq-AL"/>
        </w:rPr>
      </w:pPr>
      <w:r>
        <w:rPr>
          <w:color w:val="000000"/>
          <w:sz w:val="24"/>
          <w:szCs w:val="24"/>
          <w:lang w:val="sq-AL"/>
        </w:rPr>
        <w:t>a) familje me të ardhura mesatare, që janë familjet me të ardhura mujore midis 100 dhe 120 për qind e të ardhurave mesatare;</w:t>
      </w:r>
    </w:p>
    <w:p w:rsidR="009B2548" w:rsidRDefault="00270789">
      <w:pPr>
        <w:jc w:val="both"/>
        <w:rPr>
          <w:sz w:val="24"/>
          <w:szCs w:val="24"/>
          <w:lang w:val="sq-AL"/>
        </w:rPr>
      </w:pPr>
      <w:r>
        <w:rPr>
          <w:color w:val="000000"/>
          <w:sz w:val="24"/>
          <w:szCs w:val="24"/>
          <w:lang w:val="sq-AL"/>
        </w:rPr>
        <w:t>b) familje me të ardhura të ulëta, që janë familjet me të ardhura mujore midis 70 dhe 100 për qind e të ardhurave mesatare;</w:t>
      </w:r>
    </w:p>
    <w:p w:rsidR="009B2548" w:rsidRDefault="00270789">
      <w:pPr>
        <w:jc w:val="both"/>
        <w:rPr>
          <w:sz w:val="24"/>
          <w:szCs w:val="24"/>
          <w:lang w:val="sq-AL"/>
        </w:rPr>
      </w:pPr>
      <w:r>
        <w:rPr>
          <w:color w:val="000000"/>
          <w:sz w:val="24"/>
          <w:szCs w:val="24"/>
          <w:lang w:val="sq-AL"/>
        </w:rPr>
        <w:t>c) familje me të ardhura shumë të ulëta, që janë familjet me të ardhura mujore më të ulëta se 70 për qind e të ardhurave mesatare;</w:t>
      </w:r>
    </w:p>
    <w:p w:rsidR="009B2548" w:rsidRDefault="00270789">
      <w:pPr>
        <w:jc w:val="both"/>
        <w:rPr>
          <w:color w:val="FF0000"/>
          <w:sz w:val="24"/>
          <w:szCs w:val="24"/>
          <w:lang w:val="sq-AL"/>
        </w:rPr>
      </w:pPr>
      <w:r>
        <w:rPr>
          <w:color w:val="000000"/>
          <w:sz w:val="24"/>
          <w:szCs w:val="24"/>
          <w:lang w:val="sq-AL"/>
        </w:rPr>
        <w:t>ç) familje pa të ardhura, që janë familje me ndihmë ekonomike, si dhe ato që përveç ndihmës ekonomike përfitojnë pagesat sipas paragrafit të dytë të pikës 44, të ligjit nr. 22/2018;</w:t>
      </w:r>
    </w:p>
    <w:p w:rsidR="009B2548" w:rsidRDefault="00270789">
      <w:pPr>
        <w:jc w:val="both"/>
        <w:rPr>
          <w:rFonts w:eastAsia="Calibri"/>
          <w:color w:val="000000"/>
          <w:sz w:val="24"/>
          <w:szCs w:val="24"/>
          <w:lang w:val="sq-AL" w:eastAsia="en-GB"/>
        </w:rPr>
      </w:pPr>
      <w:r>
        <w:rPr>
          <w:rFonts w:eastAsia="Calibri"/>
          <w:b/>
          <w:bCs/>
          <w:color w:val="000000"/>
          <w:spacing w:val="-5"/>
          <w:sz w:val="24"/>
          <w:szCs w:val="24"/>
          <w:lang w:val="sq-AL" w:eastAsia="en-GB"/>
        </w:rPr>
        <w:t xml:space="preserve">“Aftësi paguese” </w:t>
      </w:r>
      <w:r>
        <w:rPr>
          <w:rFonts w:eastAsia="Calibri"/>
          <w:color w:val="000000"/>
          <w:spacing w:val="-5"/>
          <w:sz w:val="24"/>
          <w:szCs w:val="24"/>
          <w:lang w:val="sq-AL" w:eastAsia="en-GB"/>
        </w:rPr>
        <w:t xml:space="preserve">është tërësia e mjeteve </w:t>
      </w:r>
      <w:r>
        <w:rPr>
          <w:rFonts w:eastAsia="Calibri"/>
          <w:color w:val="000000"/>
          <w:spacing w:val="-2"/>
          <w:sz w:val="24"/>
          <w:szCs w:val="24"/>
          <w:lang w:val="sq-AL" w:eastAsia="en-GB"/>
        </w:rPr>
        <w:t xml:space="preserve">financiare që një familje mund të përdorë për </w:t>
      </w:r>
      <w:r>
        <w:rPr>
          <w:rFonts w:eastAsia="Calibri"/>
          <w:color w:val="000000"/>
          <w:spacing w:val="-8"/>
          <w:sz w:val="24"/>
          <w:szCs w:val="24"/>
          <w:lang w:val="sq-AL" w:eastAsia="en-GB"/>
        </w:rPr>
        <w:t xml:space="preserve">pagesën e qirave ose të kësteve të kredive, në raport </w:t>
      </w:r>
      <w:r>
        <w:rPr>
          <w:rFonts w:eastAsia="Calibri"/>
          <w:color w:val="000000"/>
          <w:spacing w:val="-7"/>
          <w:sz w:val="24"/>
          <w:szCs w:val="24"/>
          <w:lang w:val="sq-AL" w:eastAsia="en-GB"/>
        </w:rPr>
        <w:t xml:space="preserve">me të ardhurat familjare, në masën e përcaktuar në </w:t>
      </w:r>
      <w:r>
        <w:rPr>
          <w:rFonts w:eastAsia="Calibri"/>
          <w:color w:val="000000"/>
          <w:sz w:val="24"/>
          <w:szCs w:val="24"/>
          <w:lang w:val="sq-AL" w:eastAsia="en-GB"/>
        </w:rPr>
        <w:t>këtë ligj;</w:t>
      </w:r>
    </w:p>
    <w:p w:rsidR="009B2548" w:rsidRDefault="00270789">
      <w:pPr>
        <w:suppressAutoHyphens w:val="0"/>
        <w:jc w:val="both"/>
        <w:rPr>
          <w:b/>
          <w:i/>
          <w:color w:val="FF0000"/>
          <w:sz w:val="24"/>
          <w:szCs w:val="24"/>
          <w:lang w:val="sq-AL" w:eastAsia="en-US"/>
        </w:rPr>
      </w:pPr>
      <w:r>
        <w:rPr>
          <w:bCs/>
          <w:color w:val="000000"/>
          <w:sz w:val="24"/>
          <w:szCs w:val="24"/>
          <w:lang w:val="sq-AL" w:eastAsia="en-US"/>
        </w:rPr>
        <w:t>“</w:t>
      </w:r>
      <w:r>
        <w:rPr>
          <w:b/>
          <w:bCs/>
          <w:color w:val="000000"/>
          <w:sz w:val="24"/>
          <w:szCs w:val="24"/>
          <w:lang w:val="sq-AL" w:eastAsia="en-US"/>
        </w:rPr>
        <w:t>Dokumente të vlefshme</w:t>
      </w:r>
      <w:r>
        <w:rPr>
          <w:bCs/>
          <w:color w:val="000000"/>
          <w:sz w:val="24"/>
          <w:szCs w:val="24"/>
          <w:lang w:val="sq-AL" w:eastAsia="en-US"/>
        </w:rPr>
        <w:t>” janë dokumentet e lëshuara nga institucionet kompetente, që përmbajnë një datë jo më të vonë se 3 (tre) muaj nga data që ato dorëzohen pranë Njësive Administrative/Lagjeve apo Bashkisë Tiranë.</w:t>
      </w:r>
    </w:p>
    <w:p w:rsidR="009B2548" w:rsidRDefault="009B2548">
      <w:pPr>
        <w:keepNext/>
        <w:keepLines/>
        <w:tabs>
          <w:tab w:val="center" w:pos="3286"/>
        </w:tabs>
        <w:spacing w:line="252" w:lineRule="auto"/>
        <w:rPr>
          <w:b/>
          <w:sz w:val="24"/>
          <w:szCs w:val="24"/>
          <w:lang w:val="sq-AL"/>
        </w:rPr>
      </w:pPr>
    </w:p>
    <w:p w:rsidR="009B2548" w:rsidRDefault="00270789">
      <w:pPr>
        <w:keepNext/>
        <w:keepLines/>
        <w:tabs>
          <w:tab w:val="center" w:pos="3286"/>
        </w:tabs>
        <w:spacing w:line="252" w:lineRule="auto"/>
        <w:rPr>
          <w:sz w:val="24"/>
          <w:szCs w:val="24"/>
          <w:lang w:val="sq-AL"/>
        </w:rPr>
      </w:pPr>
      <w:r>
        <w:rPr>
          <w:b/>
          <w:sz w:val="24"/>
          <w:szCs w:val="24"/>
          <w:lang w:val="sq-AL"/>
        </w:rPr>
        <w:t xml:space="preserve">2.4. Përfituesit potencialë dhe kohëzgjatja e programit </w:t>
      </w:r>
      <w:r>
        <w:rPr>
          <w:sz w:val="24"/>
          <w:szCs w:val="24"/>
          <w:lang w:val="sq-AL"/>
        </w:rPr>
        <w:t xml:space="preserve"> </w:t>
      </w:r>
    </w:p>
    <w:p w:rsidR="009B2548" w:rsidRDefault="009B2548">
      <w:pPr>
        <w:keepNext/>
        <w:keepLines/>
        <w:tabs>
          <w:tab w:val="center" w:pos="3286"/>
        </w:tabs>
        <w:spacing w:line="252" w:lineRule="auto"/>
        <w:rPr>
          <w:sz w:val="24"/>
          <w:szCs w:val="24"/>
          <w:lang w:val="sq-AL"/>
        </w:rPr>
      </w:pPr>
    </w:p>
    <w:p w:rsidR="009B2548" w:rsidRDefault="00270789">
      <w:pPr>
        <w:pStyle w:val="NoSpacing"/>
        <w:jc w:val="both"/>
        <w:rPr>
          <w:sz w:val="24"/>
          <w:szCs w:val="24"/>
          <w:lang w:val="sq-AL"/>
        </w:rPr>
      </w:pPr>
      <w:r>
        <w:rPr>
          <w:b/>
          <w:sz w:val="24"/>
          <w:szCs w:val="24"/>
          <w:lang w:val="sq-AL"/>
        </w:rPr>
        <w:t xml:space="preserve">2.4.1 </w:t>
      </w:r>
      <w:r>
        <w:rPr>
          <w:sz w:val="24"/>
          <w:szCs w:val="24"/>
          <w:lang w:val="sq-AL"/>
        </w:rPr>
        <w:t>Në bazë të</w:t>
      </w:r>
      <w:r>
        <w:rPr>
          <w:color w:val="FF0000"/>
          <w:sz w:val="24"/>
          <w:szCs w:val="24"/>
          <w:lang w:val="sq-AL" w:eastAsia="sq-AL" w:bidi="sq-AL"/>
        </w:rPr>
        <w:t xml:space="preserve"> </w:t>
      </w:r>
      <w:r>
        <w:rPr>
          <w:color w:val="000000"/>
          <w:sz w:val="24"/>
          <w:szCs w:val="24"/>
          <w:lang w:val="sq-AL" w:eastAsia="sq-AL" w:bidi="sq-AL"/>
        </w:rPr>
        <w:t>shkresës së Ministrisë së Financave dhe Ekonomisë, nga programi i subvencionimit të interesave të kredive do të përfitojnë ato familje/individë që nuk disponojnë banesë në pronësi. Përparësi në përzgjedhje do të kenë:</w:t>
      </w:r>
    </w:p>
    <w:p w:rsidR="009B2548" w:rsidRDefault="00270789">
      <w:pPr>
        <w:pStyle w:val="NoSpacing"/>
        <w:numPr>
          <w:ilvl w:val="0"/>
          <w:numId w:val="3"/>
        </w:numPr>
        <w:jc w:val="both"/>
        <w:rPr>
          <w:color w:val="000000"/>
          <w:sz w:val="24"/>
          <w:szCs w:val="24"/>
          <w:lang w:val="sq-AL" w:eastAsia="sq-AL" w:bidi="sq-AL"/>
        </w:rPr>
      </w:pPr>
      <w:r>
        <w:rPr>
          <w:color w:val="000000"/>
          <w:sz w:val="24"/>
          <w:szCs w:val="24"/>
          <w:lang w:val="sq-AL" w:eastAsia="sq-AL" w:bidi="sq-AL"/>
        </w:rPr>
        <w:t>çiftet e reja dhe të rinj me moshë deri në 35 vjeç;</w:t>
      </w:r>
    </w:p>
    <w:p w:rsidR="009B2548" w:rsidRDefault="00270789">
      <w:pPr>
        <w:pStyle w:val="NoSpacing"/>
        <w:numPr>
          <w:ilvl w:val="0"/>
          <w:numId w:val="3"/>
        </w:numPr>
        <w:jc w:val="both"/>
        <w:rPr>
          <w:color w:val="000000"/>
          <w:sz w:val="24"/>
          <w:szCs w:val="24"/>
          <w:lang w:val="sq-AL" w:eastAsia="sq-AL" w:bidi="sq-AL"/>
        </w:rPr>
      </w:pPr>
      <w:r>
        <w:rPr>
          <w:color w:val="000000"/>
          <w:sz w:val="24"/>
          <w:szCs w:val="24"/>
          <w:lang w:val="sq-AL" w:eastAsia="sq-AL" w:bidi="sq-AL"/>
        </w:rPr>
        <w:t>individë/familje të minoritetit rom dhe egjiptian;</w:t>
      </w:r>
    </w:p>
    <w:p w:rsidR="009B2548" w:rsidRDefault="00270789">
      <w:pPr>
        <w:pStyle w:val="NoSpacing"/>
        <w:numPr>
          <w:ilvl w:val="0"/>
          <w:numId w:val="3"/>
        </w:numPr>
        <w:jc w:val="both"/>
        <w:rPr>
          <w:color w:val="000000"/>
          <w:sz w:val="24"/>
          <w:szCs w:val="24"/>
          <w:lang w:val="sq-AL" w:eastAsia="sq-AL" w:bidi="sq-AL"/>
        </w:rPr>
      </w:pPr>
      <w:r>
        <w:rPr>
          <w:color w:val="000000"/>
          <w:sz w:val="24"/>
          <w:szCs w:val="24"/>
          <w:lang w:val="sq-AL" w:eastAsia="sq-AL" w:bidi="sq-AL"/>
        </w:rPr>
        <w:t xml:space="preserve">gra kryefamiljare/gra të dhunuara. </w:t>
      </w:r>
    </w:p>
    <w:p w:rsidR="009B2548" w:rsidRDefault="00270789">
      <w:pPr>
        <w:pStyle w:val="NoSpacing"/>
        <w:jc w:val="both"/>
        <w:rPr>
          <w:color w:val="000000"/>
          <w:sz w:val="24"/>
          <w:szCs w:val="24"/>
          <w:lang w:val="sq-AL"/>
        </w:rPr>
      </w:pPr>
      <w:r>
        <w:rPr>
          <w:color w:val="000000"/>
          <w:sz w:val="24"/>
          <w:szCs w:val="24"/>
          <w:lang w:val="sq-AL"/>
        </w:rPr>
        <w:lastRenderedPageBreak/>
        <w:t>Përparësitë e përcaktuara më sipër nuk përjashtojnë individë a familje që nuk bëjnë pjesë në këto familje. Çdo individ/familje mund t’i drejtohet të treja bankave për të marrë ofertën që i përshtatet më mirë kushteve të tij/saja dhe në pas të vijojë me bankën që përzgjedh vetë.</w:t>
      </w:r>
    </w:p>
    <w:p w:rsidR="009B2548" w:rsidRDefault="009B2548">
      <w:pPr>
        <w:jc w:val="both"/>
        <w:rPr>
          <w:color w:val="000000"/>
          <w:sz w:val="24"/>
          <w:szCs w:val="24"/>
          <w:lang w:val="sq-AL"/>
        </w:rPr>
      </w:pPr>
    </w:p>
    <w:p w:rsidR="009B2548" w:rsidRDefault="009B2548">
      <w:pPr>
        <w:spacing w:line="252" w:lineRule="auto"/>
        <w:rPr>
          <w:rFonts w:eastAsia="Calibri"/>
          <w:color w:val="FF0000"/>
          <w:sz w:val="24"/>
          <w:szCs w:val="24"/>
          <w:lang w:val="sq-AL"/>
        </w:rPr>
      </w:pPr>
    </w:p>
    <w:p w:rsidR="009B2548" w:rsidRDefault="00270789">
      <w:pPr>
        <w:keepNext/>
        <w:keepLines/>
        <w:tabs>
          <w:tab w:val="center" w:pos="4158"/>
        </w:tabs>
        <w:spacing w:line="252" w:lineRule="auto"/>
        <w:rPr>
          <w:sz w:val="24"/>
          <w:szCs w:val="24"/>
          <w:lang w:val="sq-AL"/>
        </w:rPr>
      </w:pPr>
      <w:r>
        <w:rPr>
          <w:b/>
          <w:sz w:val="24"/>
          <w:szCs w:val="24"/>
          <w:lang w:val="sq-AL"/>
        </w:rPr>
        <w:t xml:space="preserve">2.5. </w:t>
      </w:r>
      <w:r>
        <w:rPr>
          <w:b/>
          <w:sz w:val="24"/>
          <w:szCs w:val="24"/>
          <w:lang w:val="sq-AL"/>
        </w:rPr>
        <w:tab/>
        <w:t>Masa e subvencionit të interesave të kredisë dhe</w:t>
      </w:r>
      <w:r>
        <w:rPr>
          <w:sz w:val="24"/>
          <w:szCs w:val="24"/>
          <w:lang w:val="sq-AL"/>
        </w:rPr>
        <w:t xml:space="preserve"> </w:t>
      </w:r>
      <w:r>
        <w:rPr>
          <w:b/>
          <w:sz w:val="24"/>
          <w:szCs w:val="24"/>
          <w:lang w:val="sq-AL"/>
        </w:rPr>
        <w:t>mbulimi financiar</w:t>
      </w:r>
    </w:p>
    <w:p w:rsidR="009B2548" w:rsidRDefault="009B2548">
      <w:pPr>
        <w:spacing w:after="53" w:line="228" w:lineRule="auto"/>
        <w:jc w:val="both"/>
        <w:rPr>
          <w:sz w:val="24"/>
          <w:szCs w:val="24"/>
          <w:lang w:val="sq-AL"/>
        </w:rPr>
      </w:pPr>
    </w:p>
    <w:p w:rsidR="009B2548" w:rsidRDefault="00270789">
      <w:pPr>
        <w:spacing w:after="53" w:line="228" w:lineRule="auto"/>
        <w:jc w:val="both"/>
        <w:rPr>
          <w:color w:val="000000"/>
          <w:sz w:val="24"/>
          <w:szCs w:val="24"/>
          <w:lang w:val="sq-AL"/>
        </w:rPr>
      </w:pPr>
      <w:r>
        <w:rPr>
          <w:color w:val="000000"/>
          <w:sz w:val="24"/>
          <w:szCs w:val="24"/>
          <w:lang w:val="sq-AL"/>
        </w:rPr>
        <w:t>Kohëzgjatja maksimale e kredisë është në vartësi të moshës së aplikantit dhe përcaktohet rast pas rasti nga banka që do të përzgjedhë subjekti. Numri i përgjithshëm i përfituesve të cilët do të mbështeten financiarisht parashikohet sipas buxhetit dhe mbulimit financiar të institucionit përgjegjës që ka miratuar dhe marrë përsipër mbulimin e faturës financiare të programit të subvencionimit të kredive.</w:t>
      </w:r>
    </w:p>
    <w:p w:rsidR="009B2548" w:rsidRDefault="009B2548">
      <w:pPr>
        <w:spacing w:after="53" w:line="228" w:lineRule="auto"/>
        <w:jc w:val="both"/>
        <w:rPr>
          <w:color w:val="FF0000"/>
          <w:sz w:val="24"/>
          <w:szCs w:val="24"/>
          <w:lang w:val="sq-AL"/>
        </w:rPr>
      </w:pPr>
    </w:p>
    <w:p w:rsidR="009B2548" w:rsidRDefault="009B2548">
      <w:pPr>
        <w:spacing w:after="53" w:line="228" w:lineRule="auto"/>
        <w:jc w:val="both"/>
        <w:rPr>
          <w:sz w:val="24"/>
          <w:szCs w:val="24"/>
          <w:lang w:val="sq-AL"/>
        </w:rPr>
      </w:pPr>
    </w:p>
    <w:tbl>
      <w:tblPr>
        <w:tblW w:w="9461" w:type="dxa"/>
        <w:tblInd w:w="-3" w:type="dxa"/>
        <w:tblCellMar>
          <w:top w:w="55" w:type="dxa"/>
          <w:left w:w="50" w:type="dxa"/>
          <w:bottom w:w="55" w:type="dxa"/>
          <w:right w:w="55" w:type="dxa"/>
        </w:tblCellMar>
        <w:tblLook w:val="04A0" w:firstRow="1" w:lastRow="0" w:firstColumn="1" w:lastColumn="0" w:noHBand="0" w:noVBand="1"/>
      </w:tblPr>
      <w:tblGrid>
        <w:gridCol w:w="3141"/>
        <w:gridCol w:w="3144"/>
        <w:gridCol w:w="3176"/>
      </w:tblGrid>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b/>
                <w:bCs/>
                <w:sz w:val="24"/>
                <w:szCs w:val="24"/>
                <w:lang w:val="sq-AL"/>
              </w:rPr>
            </w:pPr>
            <w:r>
              <w:rPr>
                <w:b/>
                <w:bCs/>
                <w:sz w:val="24"/>
                <w:szCs w:val="24"/>
                <w:lang w:val="sq-AL"/>
              </w:rPr>
              <w:t>Struktura familjare</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b/>
                <w:bCs/>
                <w:sz w:val="24"/>
                <w:szCs w:val="24"/>
                <w:lang w:val="sq-AL"/>
              </w:rPr>
            </w:pPr>
            <w:r>
              <w:rPr>
                <w:b/>
                <w:bCs/>
                <w:sz w:val="24"/>
                <w:szCs w:val="24"/>
                <w:lang w:val="sq-AL"/>
              </w:rPr>
              <w:t>Struktura apartamentit</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pStyle w:val="TableContents"/>
              <w:jc w:val="center"/>
              <w:rPr>
                <w:b/>
                <w:bCs/>
                <w:sz w:val="24"/>
                <w:szCs w:val="24"/>
                <w:lang w:val="sq-AL"/>
              </w:rPr>
            </w:pPr>
            <w:r>
              <w:rPr>
                <w:b/>
                <w:bCs/>
                <w:sz w:val="24"/>
                <w:szCs w:val="24"/>
                <w:lang w:val="sq-AL"/>
              </w:rPr>
              <w:t>Kufiri maximal i kredisë/familje</w:t>
            </w:r>
          </w:p>
        </w:tc>
      </w:tr>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highlight w:val="white"/>
                <w:lang w:val="sq-AL"/>
              </w:rPr>
            </w:pPr>
            <w:r>
              <w:rPr>
                <w:sz w:val="24"/>
                <w:szCs w:val="24"/>
                <w:highlight w:val="white"/>
                <w:lang w:val="sq-AL"/>
              </w:rPr>
              <w:t>1- 2</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Garsonier</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ind w:right="80"/>
              <w:jc w:val="center"/>
              <w:rPr>
                <w:b/>
                <w:bCs/>
                <w:sz w:val="24"/>
                <w:szCs w:val="24"/>
                <w:lang w:val="sq-AL"/>
              </w:rPr>
            </w:pPr>
            <w:r>
              <w:rPr>
                <w:b/>
                <w:bCs/>
                <w:sz w:val="24"/>
                <w:szCs w:val="24"/>
                <w:lang w:val="sq-AL"/>
              </w:rPr>
              <w:t>4,456,850</w:t>
            </w:r>
          </w:p>
        </w:tc>
      </w:tr>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3</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1+1</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ind w:right="80"/>
              <w:jc w:val="center"/>
              <w:rPr>
                <w:b/>
                <w:bCs/>
                <w:sz w:val="24"/>
                <w:szCs w:val="24"/>
                <w:lang w:val="sq-AL"/>
              </w:rPr>
            </w:pPr>
            <w:r>
              <w:rPr>
                <w:b/>
                <w:bCs/>
                <w:sz w:val="24"/>
                <w:szCs w:val="24"/>
                <w:lang w:val="sq-AL"/>
              </w:rPr>
              <w:t>5,348,220</w:t>
            </w:r>
          </w:p>
        </w:tc>
      </w:tr>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4</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2+1</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ind w:right="80"/>
              <w:jc w:val="center"/>
              <w:rPr>
                <w:b/>
                <w:bCs/>
                <w:sz w:val="24"/>
                <w:szCs w:val="24"/>
                <w:lang w:val="sq-AL"/>
              </w:rPr>
            </w:pPr>
            <w:r>
              <w:rPr>
                <w:b/>
                <w:bCs/>
                <w:sz w:val="24"/>
                <w:szCs w:val="24"/>
                <w:lang w:val="sq-AL"/>
              </w:rPr>
              <w:t>6,239,590</w:t>
            </w:r>
          </w:p>
        </w:tc>
      </w:tr>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5 - 6</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3+1</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ind w:right="80"/>
              <w:jc w:val="center"/>
              <w:rPr>
                <w:b/>
                <w:bCs/>
                <w:sz w:val="24"/>
                <w:szCs w:val="24"/>
                <w:lang w:val="sq-AL"/>
              </w:rPr>
            </w:pPr>
            <w:r>
              <w:rPr>
                <w:b/>
                <w:bCs/>
                <w:sz w:val="24"/>
                <w:szCs w:val="24"/>
                <w:lang w:val="sq-AL"/>
              </w:rPr>
              <w:t>7,576,645</w:t>
            </w:r>
          </w:p>
        </w:tc>
      </w:tr>
    </w:tbl>
    <w:p w:rsidR="009B2548" w:rsidRDefault="009B2548">
      <w:pPr>
        <w:tabs>
          <w:tab w:val="center" w:pos="4158"/>
        </w:tabs>
        <w:spacing w:after="53" w:line="228" w:lineRule="auto"/>
        <w:jc w:val="both"/>
        <w:rPr>
          <w:sz w:val="24"/>
          <w:szCs w:val="24"/>
          <w:lang w:val="sq-AL"/>
        </w:rPr>
      </w:pPr>
    </w:p>
    <w:p w:rsidR="009B2548" w:rsidRDefault="00270789">
      <w:pPr>
        <w:spacing w:line="252" w:lineRule="auto"/>
        <w:jc w:val="both"/>
        <w:rPr>
          <w:sz w:val="24"/>
          <w:szCs w:val="24"/>
          <w:lang w:val="sq-AL"/>
        </w:rPr>
      </w:pPr>
      <w:r>
        <w:rPr>
          <w:sz w:val="24"/>
          <w:szCs w:val="24"/>
          <w:lang w:val="sq-AL"/>
        </w:rPr>
        <w:t xml:space="preserve">Kohëzgjatja e kredisë është në vartësi të moshës së aplikantit dhe përcaktohet rast pas rasti nga Banka dhe sipas marrëveshjes përkatëse të nënshkruar midis institucionit përgjegjës dhe institucionit financiar.  </w:t>
      </w:r>
    </w:p>
    <w:p w:rsidR="009B2548" w:rsidRDefault="009B2548">
      <w:pPr>
        <w:spacing w:line="228" w:lineRule="auto"/>
        <w:ind w:left="22"/>
        <w:jc w:val="both"/>
        <w:rPr>
          <w:sz w:val="24"/>
          <w:szCs w:val="24"/>
          <w:lang w:val="sq-AL"/>
        </w:rPr>
      </w:pPr>
    </w:p>
    <w:p w:rsidR="009B2548" w:rsidRDefault="00270789">
      <w:pPr>
        <w:spacing w:after="3"/>
        <w:ind w:right="35"/>
        <w:jc w:val="both"/>
        <w:rPr>
          <w:sz w:val="24"/>
          <w:szCs w:val="24"/>
          <w:lang w:val="sq-AL"/>
        </w:rPr>
      </w:pPr>
      <w:r>
        <w:rPr>
          <w:color w:val="000000"/>
          <w:sz w:val="24"/>
          <w:szCs w:val="24"/>
          <w:lang w:val="sq-AL"/>
        </w:rPr>
        <w:t xml:space="preserve">Masa e subvencionit të interesave të kredisë, për familjet që përfitojnë kredi të lehtësuara nga ky program, do të jetë e barabartë me diferencën që rezulton midis interesit vjetor të kredisë në tregun e lirë, sipas marrëveshjes së nënshkruar me bankën, me interesin prej 3% që paguan familja mbi principalin e kredisë. </w:t>
      </w:r>
      <w:r>
        <w:rPr>
          <w:sz w:val="24"/>
          <w:szCs w:val="24"/>
          <w:lang w:val="sq-AL"/>
        </w:rPr>
        <w:t xml:space="preserve">Ndërsa luhatjet mbi këtë normë interesi janë në ngarkim të buxhetit të shtetit. </w:t>
      </w:r>
    </w:p>
    <w:p w:rsidR="009B2548" w:rsidRDefault="009B2548">
      <w:pPr>
        <w:keepNext/>
        <w:keepLines/>
        <w:tabs>
          <w:tab w:val="center" w:pos="1765"/>
        </w:tabs>
        <w:spacing w:after="201" w:line="252" w:lineRule="auto"/>
        <w:rPr>
          <w:rFonts w:eastAsia="Calibri"/>
          <w:b/>
          <w:color w:val="000000"/>
          <w:sz w:val="24"/>
          <w:szCs w:val="24"/>
          <w:lang w:val="sq-AL"/>
        </w:rPr>
      </w:pPr>
    </w:p>
    <w:p w:rsidR="009B2548" w:rsidRDefault="00270789">
      <w:pPr>
        <w:keepNext/>
        <w:keepLines/>
        <w:tabs>
          <w:tab w:val="center" w:pos="1765"/>
        </w:tabs>
        <w:spacing w:after="201" w:line="252" w:lineRule="auto"/>
        <w:rPr>
          <w:sz w:val="24"/>
          <w:szCs w:val="24"/>
          <w:lang w:val="sq-AL"/>
        </w:rPr>
      </w:pPr>
      <w:r>
        <w:rPr>
          <w:b/>
          <w:sz w:val="24"/>
          <w:szCs w:val="24"/>
          <w:lang w:val="sq-AL"/>
        </w:rPr>
        <w:t xml:space="preserve">2.6. </w:t>
      </w:r>
      <w:r>
        <w:rPr>
          <w:b/>
          <w:sz w:val="24"/>
          <w:szCs w:val="24"/>
          <w:lang w:val="sq-AL"/>
        </w:rPr>
        <w:tab/>
        <w:t>Shtrirja gjeografike</w:t>
      </w:r>
      <w:r>
        <w:rPr>
          <w:sz w:val="24"/>
          <w:szCs w:val="24"/>
          <w:lang w:val="sq-AL"/>
        </w:rPr>
        <w:t xml:space="preserve"> </w:t>
      </w:r>
    </w:p>
    <w:p w:rsidR="009B2548" w:rsidRDefault="00270789">
      <w:pPr>
        <w:rPr>
          <w:color w:val="000000"/>
          <w:sz w:val="24"/>
          <w:szCs w:val="24"/>
          <w:lang w:val="sq-AL"/>
        </w:rPr>
      </w:pPr>
      <w:r>
        <w:rPr>
          <w:color w:val="000000"/>
          <w:sz w:val="24"/>
          <w:szCs w:val="24"/>
          <w:lang w:val="sq-AL"/>
        </w:rPr>
        <w:t>Programi synon të përfshijë dhe mbështesë të gjithë individët dhe familjet që kanë vendbanim në territorin e Bashkisë Tiranë.</w:t>
      </w:r>
    </w:p>
    <w:p w:rsidR="009B2548" w:rsidRDefault="009B2548">
      <w:pPr>
        <w:rPr>
          <w:color w:val="000000"/>
          <w:sz w:val="24"/>
          <w:szCs w:val="24"/>
          <w:lang w:val="sq-AL"/>
        </w:rPr>
      </w:pPr>
    </w:p>
    <w:p w:rsidR="009B2548" w:rsidRDefault="009B2548">
      <w:pPr>
        <w:rPr>
          <w:color w:val="000000"/>
          <w:sz w:val="24"/>
          <w:szCs w:val="24"/>
          <w:lang w:val="sq-AL"/>
        </w:rPr>
      </w:pPr>
    </w:p>
    <w:p w:rsidR="009B2548" w:rsidRDefault="009B2548">
      <w:pPr>
        <w:rPr>
          <w:color w:val="000000"/>
          <w:sz w:val="24"/>
          <w:szCs w:val="24"/>
          <w:lang w:val="sq-AL"/>
        </w:rPr>
      </w:pPr>
    </w:p>
    <w:p w:rsidR="009B2548" w:rsidRDefault="00270789">
      <w:pPr>
        <w:rPr>
          <w:b/>
          <w:color w:val="000000"/>
          <w:sz w:val="24"/>
          <w:szCs w:val="24"/>
          <w:lang w:val="sq-AL"/>
        </w:rPr>
      </w:pPr>
      <w:r>
        <w:rPr>
          <w:b/>
          <w:color w:val="000000"/>
          <w:sz w:val="24"/>
          <w:szCs w:val="24"/>
          <w:lang w:val="sq-AL"/>
        </w:rPr>
        <w:t>3. Zbatimi i programit</w:t>
      </w:r>
    </w:p>
    <w:p w:rsidR="009B2548" w:rsidRDefault="009B2548">
      <w:pPr>
        <w:rPr>
          <w:color w:val="000000"/>
          <w:sz w:val="24"/>
          <w:szCs w:val="24"/>
          <w:lang w:val="sq-AL"/>
        </w:rPr>
      </w:pPr>
    </w:p>
    <w:p w:rsidR="009B2548" w:rsidRDefault="00270789">
      <w:pPr>
        <w:spacing w:after="191"/>
        <w:ind w:left="17" w:right="220" w:hanging="10"/>
        <w:jc w:val="both"/>
        <w:rPr>
          <w:sz w:val="24"/>
          <w:szCs w:val="24"/>
          <w:lang w:val="sq-AL"/>
        </w:rPr>
      </w:pPr>
      <w:r>
        <w:rPr>
          <w:b/>
          <w:color w:val="000000"/>
          <w:sz w:val="24"/>
          <w:szCs w:val="24"/>
          <w:lang w:val="sq-AL"/>
        </w:rPr>
        <w:t>3.1.</w:t>
      </w:r>
      <w:r>
        <w:rPr>
          <w:color w:val="000000"/>
          <w:sz w:val="24"/>
          <w:szCs w:val="24"/>
          <w:lang w:val="sq-AL"/>
        </w:rPr>
        <w:t xml:space="preserve"> </w:t>
      </w:r>
      <w:r>
        <w:rPr>
          <w:rStyle w:val="NoSpacingChar"/>
          <w:rFonts w:eastAsia="Calibri"/>
          <w:sz w:val="24"/>
          <w:szCs w:val="24"/>
          <w:lang w:val="sq-AL"/>
        </w:rPr>
        <w:t xml:space="preserve">Zbatimi i programit social të strehimit “Subvencionimi i interesave të kredisë”, i financuar me fondet e buxhetit të shtetit udhëhiqet nga Drejtoria e Përgjithshme e Shërbimeve Sociale dhe zbatohet në bashkëpunim me strukturat dhe drejtori të tjera të Bashkisë, si më poshtë vijon:  </w:t>
      </w:r>
    </w:p>
    <w:p w:rsidR="009B2548" w:rsidRDefault="00270789">
      <w:pPr>
        <w:pStyle w:val="NoSpacing"/>
        <w:jc w:val="both"/>
        <w:rPr>
          <w:color w:val="000000"/>
          <w:sz w:val="24"/>
          <w:szCs w:val="24"/>
          <w:lang w:val="sq-AL"/>
        </w:rPr>
      </w:pPr>
      <w:r>
        <w:rPr>
          <w:sz w:val="24"/>
          <w:szCs w:val="24"/>
          <w:lang w:val="sq-AL"/>
        </w:rPr>
        <w:t xml:space="preserve">- </w:t>
      </w:r>
      <w:r>
        <w:rPr>
          <w:color w:val="000000"/>
          <w:sz w:val="24"/>
          <w:szCs w:val="24"/>
          <w:lang w:val="sq-AL"/>
        </w:rPr>
        <w:t>Njësitë Administrative dhe Lagjet;</w:t>
      </w:r>
    </w:p>
    <w:p w:rsidR="009B2548" w:rsidRDefault="00270789">
      <w:pPr>
        <w:pStyle w:val="NoSpacing"/>
        <w:jc w:val="both"/>
        <w:rPr>
          <w:color w:val="000000"/>
          <w:sz w:val="24"/>
          <w:szCs w:val="24"/>
          <w:lang w:val="sq-AL"/>
        </w:rPr>
      </w:pPr>
      <w:r>
        <w:rPr>
          <w:color w:val="000000"/>
          <w:sz w:val="24"/>
          <w:szCs w:val="24"/>
          <w:lang w:val="sq-AL"/>
        </w:rPr>
        <w:t>- Drejtoria e Përgjithshme për Marrëdhëniet me Publikun dhe Jashtë;</w:t>
      </w:r>
    </w:p>
    <w:p w:rsidR="009B2548" w:rsidRDefault="00270789">
      <w:pPr>
        <w:pStyle w:val="NoSpacing"/>
        <w:jc w:val="both"/>
        <w:rPr>
          <w:color w:val="000000"/>
          <w:sz w:val="24"/>
          <w:szCs w:val="24"/>
          <w:lang w:val="sq-AL"/>
        </w:rPr>
      </w:pPr>
      <w:r>
        <w:rPr>
          <w:color w:val="000000"/>
          <w:sz w:val="24"/>
          <w:szCs w:val="24"/>
          <w:lang w:val="sq-AL"/>
        </w:rPr>
        <w:t>- Drejtoria e Përgjithshme e Menaxhimit Financiar;</w:t>
      </w:r>
    </w:p>
    <w:p w:rsidR="009B2548" w:rsidRDefault="00270789">
      <w:pPr>
        <w:pStyle w:val="NoSpacing"/>
        <w:jc w:val="both"/>
        <w:rPr>
          <w:color w:val="000000"/>
          <w:sz w:val="24"/>
          <w:szCs w:val="24"/>
          <w:lang w:val="sq-AL"/>
        </w:rPr>
      </w:pPr>
      <w:r>
        <w:rPr>
          <w:color w:val="000000"/>
          <w:sz w:val="24"/>
          <w:szCs w:val="24"/>
          <w:lang w:val="sq-AL"/>
        </w:rPr>
        <w:t>- Drejtoria e Përgjithshme Juridike e Aseteve dhe Licencimit;</w:t>
      </w:r>
    </w:p>
    <w:p w:rsidR="009B2548" w:rsidRDefault="00270789">
      <w:pPr>
        <w:pStyle w:val="NoSpacing"/>
        <w:jc w:val="both"/>
        <w:rPr>
          <w:rFonts w:eastAsia="Calibri"/>
          <w:color w:val="000000"/>
          <w:sz w:val="24"/>
          <w:szCs w:val="24"/>
          <w:lang w:val="sq-AL"/>
        </w:rPr>
      </w:pPr>
      <w:r>
        <w:rPr>
          <w:rFonts w:eastAsia="Calibri"/>
          <w:color w:val="000000"/>
          <w:sz w:val="24"/>
          <w:szCs w:val="24"/>
          <w:lang w:val="sq-AL"/>
        </w:rPr>
        <w:t>- Kryetari i Bashkisë;</w:t>
      </w:r>
    </w:p>
    <w:p w:rsidR="009B2548" w:rsidRDefault="00270789">
      <w:pPr>
        <w:pStyle w:val="NoSpacing"/>
        <w:jc w:val="both"/>
        <w:rPr>
          <w:color w:val="000000"/>
          <w:sz w:val="24"/>
          <w:szCs w:val="24"/>
          <w:lang w:val="sq-AL"/>
        </w:rPr>
      </w:pPr>
      <w:r>
        <w:rPr>
          <w:color w:val="000000"/>
          <w:sz w:val="24"/>
          <w:szCs w:val="24"/>
          <w:lang w:val="sq-AL"/>
        </w:rPr>
        <w:t>- Komisioni i Strehimit;</w:t>
      </w:r>
    </w:p>
    <w:p w:rsidR="009B2548" w:rsidRDefault="00270789">
      <w:pPr>
        <w:pStyle w:val="NoSpacing"/>
        <w:jc w:val="both"/>
        <w:rPr>
          <w:sz w:val="24"/>
          <w:szCs w:val="24"/>
          <w:lang w:val="sq-AL"/>
        </w:rPr>
      </w:pPr>
      <w:r>
        <w:rPr>
          <w:sz w:val="24"/>
          <w:szCs w:val="24"/>
          <w:lang w:val="sq-AL"/>
        </w:rPr>
        <w:t>- Këshilli Bashkiak.</w:t>
      </w:r>
    </w:p>
    <w:p w:rsidR="009B2548" w:rsidRDefault="009B2548">
      <w:pPr>
        <w:pStyle w:val="NoSpacing"/>
        <w:jc w:val="both"/>
        <w:rPr>
          <w:sz w:val="24"/>
          <w:szCs w:val="24"/>
          <w:lang w:val="sq-AL"/>
        </w:rPr>
      </w:pPr>
    </w:p>
    <w:p w:rsidR="009B2548" w:rsidRDefault="00270789">
      <w:pPr>
        <w:spacing w:after="192"/>
        <w:ind w:left="17" w:right="31" w:hanging="10"/>
        <w:rPr>
          <w:sz w:val="24"/>
          <w:szCs w:val="24"/>
          <w:lang w:val="sq-AL"/>
        </w:rPr>
      </w:pPr>
      <w:r>
        <w:rPr>
          <w:b/>
          <w:color w:val="000000"/>
          <w:sz w:val="24"/>
          <w:szCs w:val="24"/>
          <w:lang w:val="sq-AL"/>
        </w:rPr>
        <w:t>3.2.</w:t>
      </w:r>
      <w:r>
        <w:rPr>
          <w:color w:val="000000"/>
          <w:sz w:val="24"/>
          <w:szCs w:val="24"/>
          <w:lang w:val="sq-AL"/>
        </w:rPr>
        <w:t xml:space="preserve"> </w:t>
      </w:r>
      <w:r>
        <w:rPr>
          <w:rStyle w:val="NoSpacingChar"/>
          <w:sz w:val="24"/>
          <w:szCs w:val="24"/>
          <w:lang w:val="sq-AL"/>
        </w:rPr>
        <w:t>Për zbatimin e k</w:t>
      </w:r>
      <w:r>
        <w:rPr>
          <w:rStyle w:val="NoSpacingChar"/>
          <w:rFonts w:eastAsia="Calibri"/>
          <w:sz w:val="24"/>
          <w:szCs w:val="24"/>
          <w:lang w:val="sq-AL"/>
        </w:rPr>
        <w:t>ë</w:t>
      </w:r>
      <w:r>
        <w:rPr>
          <w:rStyle w:val="NoSpacingChar"/>
          <w:sz w:val="24"/>
          <w:szCs w:val="24"/>
          <w:lang w:val="sq-AL"/>
        </w:rPr>
        <w:t>tij programi, strukturat përgjegjëse do t</w:t>
      </w:r>
      <w:r>
        <w:rPr>
          <w:rStyle w:val="NoSpacingChar"/>
          <w:rFonts w:eastAsia="Calibri"/>
          <w:sz w:val="24"/>
          <w:szCs w:val="24"/>
          <w:lang w:val="sq-AL"/>
        </w:rPr>
        <w:t>ë</w:t>
      </w:r>
      <w:r>
        <w:rPr>
          <w:rStyle w:val="NoSpacingChar"/>
          <w:sz w:val="24"/>
          <w:szCs w:val="24"/>
          <w:lang w:val="sq-AL"/>
        </w:rPr>
        <w:t xml:space="preserve"> kryejnë detyrat e përshkruar në vijim:</w:t>
      </w:r>
    </w:p>
    <w:p w:rsidR="009B2548" w:rsidRDefault="00270789">
      <w:pPr>
        <w:spacing w:after="283" w:line="252" w:lineRule="auto"/>
        <w:ind w:left="12"/>
        <w:rPr>
          <w:sz w:val="24"/>
          <w:szCs w:val="24"/>
          <w:lang w:val="sq-AL"/>
        </w:rPr>
      </w:pPr>
      <w:r>
        <w:rPr>
          <w:rFonts w:eastAsia="Calibri"/>
          <w:b/>
          <w:color w:val="000000"/>
          <w:sz w:val="24"/>
          <w:szCs w:val="24"/>
          <w:lang w:val="sq-AL"/>
        </w:rPr>
        <w:t>a</w:t>
      </w:r>
      <w:r>
        <w:rPr>
          <w:b/>
          <w:color w:val="000000"/>
          <w:sz w:val="24"/>
          <w:szCs w:val="24"/>
          <w:lang w:val="sq-AL"/>
        </w:rPr>
        <w:t xml:space="preserve">. </w:t>
      </w:r>
      <w:r>
        <w:rPr>
          <w:rStyle w:val="NoSpacingChar"/>
          <w:b/>
          <w:sz w:val="24"/>
          <w:szCs w:val="24"/>
          <w:lang w:val="sq-AL"/>
        </w:rPr>
        <w:t xml:space="preserve">Drejtoria e Përgjithshme e Shërbimeve Sociale: </w:t>
      </w:r>
    </w:p>
    <w:p w:rsidR="009B2548" w:rsidRDefault="00270789">
      <w:pPr>
        <w:numPr>
          <w:ilvl w:val="0"/>
          <w:numId w:val="8"/>
        </w:numPr>
        <w:tabs>
          <w:tab w:val="left" w:pos="450"/>
        </w:tabs>
        <w:spacing w:after="200" w:line="276" w:lineRule="auto"/>
        <w:ind w:left="0" w:right="31" w:firstLine="0"/>
        <w:contextualSpacing/>
        <w:jc w:val="both"/>
        <w:rPr>
          <w:rFonts w:eastAsia="Calibri"/>
          <w:sz w:val="24"/>
          <w:szCs w:val="24"/>
          <w:lang w:val="sq-AL"/>
        </w:rPr>
      </w:pPr>
      <w:r>
        <w:rPr>
          <w:rFonts w:eastAsia="Calibri"/>
          <w:sz w:val="24"/>
          <w:szCs w:val="24"/>
          <w:lang w:val="sq-AL"/>
        </w:rPr>
        <w:lastRenderedPageBreak/>
        <w:t xml:space="preserve">Harton thirrjen për aplikim; </w:t>
      </w:r>
    </w:p>
    <w:p w:rsidR="009B2548" w:rsidRDefault="00270789">
      <w:pPr>
        <w:numPr>
          <w:ilvl w:val="0"/>
          <w:numId w:val="8"/>
        </w:numPr>
        <w:tabs>
          <w:tab w:val="left" w:pos="450"/>
        </w:tabs>
        <w:spacing w:after="200" w:line="276" w:lineRule="auto"/>
        <w:ind w:left="0" w:right="31" w:firstLine="0"/>
        <w:contextualSpacing/>
        <w:jc w:val="both"/>
        <w:rPr>
          <w:sz w:val="24"/>
          <w:szCs w:val="24"/>
          <w:lang w:val="sq-AL"/>
        </w:rPr>
      </w:pPr>
      <w:r>
        <w:rPr>
          <w:rFonts w:eastAsia="Calibri"/>
          <w:sz w:val="24"/>
          <w:szCs w:val="24"/>
          <w:lang w:val="sq-AL"/>
        </w:rPr>
        <w:t>Realizon paraseleksionimin e formularëve të aplikimit dhe dokumentacionit që i bashkëlidhet, brenda një afati kohor</w:t>
      </w:r>
      <w:r>
        <w:rPr>
          <w:rFonts w:eastAsia="Calibri"/>
          <w:color w:val="000000"/>
          <w:sz w:val="24"/>
          <w:szCs w:val="24"/>
          <w:lang w:val="sq-AL"/>
        </w:rPr>
        <w:t xml:space="preserve"> prej </w:t>
      </w:r>
      <w:r>
        <w:rPr>
          <w:rFonts w:eastAsia="Calibri"/>
          <w:color w:val="000000"/>
          <w:sz w:val="24"/>
          <w:szCs w:val="24"/>
          <w:highlight w:val="white"/>
          <w:lang w:val="sq-AL"/>
        </w:rPr>
        <w:t>30 ditë</w:t>
      </w:r>
      <w:r>
        <w:rPr>
          <w:rFonts w:eastAsia="Calibri"/>
          <w:color w:val="FF0000"/>
          <w:sz w:val="24"/>
          <w:szCs w:val="24"/>
          <w:lang w:val="sq-AL"/>
        </w:rPr>
        <w:t xml:space="preserve"> </w:t>
      </w:r>
      <w:r>
        <w:rPr>
          <w:rFonts w:eastAsia="Calibri"/>
          <w:sz w:val="24"/>
          <w:szCs w:val="24"/>
          <w:lang w:val="sq-AL"/>
        </w:rPr>
        <w:t xml:space="preserve">dhe vendos në dispozicion të Komisionit të Strehimit, </w:t>
      </w:r>
      <w:r>
        <w:rPr>
          <w:rFonts w:eastAsia="Calibri"/>
          <w:color w:val="000000"/>
          <w:sz w:val="24"/>
          <w:szCs w:val="24"/>
          <w:lang w:val="sq-AL"/>
        </w:rPr>
        <w:t>vetëm praktikat e sakta që përmbajnë</w:t>
      </w:r>
      <w:r>
        <w:rPr>
          <w:rFonts w:eastAsia="Calibri"/>
          <w:color w:val="FF0000"/>
          <w:sz w:val="24"/>
          <w:szCs w:val="24"/>
          <w:lang w:val="sq-AL"/>
        </w:rPr>
        <w:t xml:space="preserve"> </w:t>
      </w:r>
      <w:r>
        <w:rPr>
          <w:rFonts w:eastAsia="Calibri"/>
          <w:sz w:val="24"/>
          <w:szCs w:val="24"/>
          <w:lang w:val="sq-AL"/>
        </w:rPr>
        <w:t xml:space="preserve">formularët e aplikimit dhe dokumentacionin e individëve apo familjeve që kanë aplikuar për këtë program strehimi dhe që në bazë të kritereve të vendosura kualifikohen si të vlefshëm. </w:t>
      </w:r>
    </w:p>
    <w:p w:rsidR="009B2548" w:rsidRDefault="00270789">
      <w:pPr>
        <w:numPr>
          <w:ilvl w:val="0"/>
          <w:numId w:val="8"/>
        </w:numPr>
        <w:tabs>
          <w:tab w:val="left" w:pos="450"/>
        </w:tabs>
        <w:spacing w:after="200" w:line="276" w:lineRule="auto"/>
        <w:ind w:left="0" w:right="31" w:firstLine="0"/>
        <w:contextualSpacing/>
        <w:jc w:val="both"/>
        <w:rPr>
          <w:sz w:val="24"/>
          <w:szCs w:val="24"/>
          <w:lang w:val="sq-AL"/>
        </w:rPr>
      </w:pPr>
      <w:r>
        <w:rPr>
          <w:rFonts w:eastAsia="Calibri"/>
          <w:sz w:val="24"/>
          <w:szCs w:val="24"/>
          <w:lang w:val="sq-AL"/>
        </w:rPr>
        <w:t xml:space="preserve">Në bashkëpunim me Drejtorinë e Përgjithshme </w:t>
      </w:r>
      <w:r>
        <w:rPr>
          <w:rFonts w:eastAsia="Calibri"/>
          <w:color w:val="000000"/>
          <w:sz w:val="24"/>
          <w:szCs w:val="24"/>
          <w:lang w:val="sq-AL"/>
        </w:rPr>
        <w:t>për Marrëdhëniet me Publikun dhe Jashtë njofton të gjithë aplikuesit, që kanë dorëzuar formularin dhe rezultojnë të kualifikuar për fazën e dytë të programin të strehimit social “Subvencionimi i interesave të kredisë”, si dhe ato që nuk kanë përfituar, duke përcaktuar për to edhe afatin kohor brenda të cilit aplikantët jofitues mund të paraqesin ankesat e tyre pranë Kryetarit të Bashkisë apo personit të autorizuar prej tij;</w:t>
      </w:r>
    </w:p>
    <w:p w:rsidR="009B2548" w:rsidRDefault="00270789">
      <w:pPr>
        <w:numPr>
          <w:ilvl w:val="0"/>
          <w:numId w:val="8"/>
        </w:numPr>
        <w:tabs>
          <w:tab w:val="left" w:pos="450"/>
        </w:tabs>
        <w:spacing w:after="200" w:line="276" w:lineRule="auto"/>
        <w:ind w:left="0" w:right="31" w:firstLine="0"/>
        <w:contextualSpacing/>
        <w:jc w:val="both"/>
        <w:rPr>
          <w:rFonts w:eastAsia="Calibri"/>
          <w:sz w:val="24"/>
          <w:szCs w:val="24"/>
          <w:lang w:val="sq-AL"/>
        </w:rPr>
      </w:pPr>
      <w:r>
        <w:rPr>
          <w:rFonts w:eastAsia="Calibri"/>
          <w:sz w:val="24"/>
          <w:szCs w:val="24"/>
          <w:lang w:val="sq-AL"/>
        </w:rPr>
        <w:t xml:space="preserve">Kryen verifikimin e dokumentacionit dhe të informacionit për vazhdimin e fazës së dytë të programit social të strehimit “Subvencionimi i interesave të kredisë” dhe ia paraqet Komisionit të Strehimit; </w:t>
      </w:r>
    </w:p>
    <w:p w:rsidR="009B2548" w:rsidRDefault="00270789">
      <w:pPr>
        <w:numPr>
          <w:ilvl w:val="0"/>
          <w:numId w:val="8"/>
        </w:numPr>
        <w:tabs>
          <w:tab w:val="left" w:pos="450"/>
        </w:tabs>
        <w:spacing w:after="200" w:line="276" w:lineRule="auto"/>
        <w:ind w:left="0" w:right="31" w:firstLine="0"/>
        <w:contextualSpacing/>
        <w:jc w:val="both"/>
        <w:rPr>
          <w:rFonts w:eastAsia="Calibri"/>
          <w:sz w:val="24"/>
          <w:szCs w:val="24"/>
          <w:lang w:val="sq-AL"/>
        </w:rPr>
      </w:pPr>
      <w:r>
        <w:rPr>
          <w:rFonts w:eastAsia="Calibri"/>
          <w:sz w:val="24"/>
          <w:szCs w:val="24"/>
          <w:lang w:val="sq-AL"/>
        </w:rPr>
        <w:t>Përgatit relacionin dhe projektvendimin për miratim në Këshill Bashkiak pas raportit përmbledhës së Komisionit të Strehimit;</w:t>
      </w:r>
    </w:p>
    <w:p w:rsidR="009B2548" w:rsidRDefault="00270789">
      <w:pPr>
        <w:numPr>
          <w:ilvl w:val="0"/>
          <w:numId w:val="8"/>
        </w:numPr>
        <w:tabs>
          <w:tab w:val="left" w:pos="450"/>
        </w:tabs>
        <w:spacing w:after="200" w:line="276" w:lineRule="auto"/>
        <w:ind w:left="0" w:right="31" w:firstLine="0"/>
        <w:contextualSpacing/>
        <w:jc w:val="both"/>
        <w:rPr>
          <w:color w:val="000000"/>
          <w:sz w:val="24"/>
          <w:szCs w:val="24"/>
          <w:lang w:val="sq-AL"/>
        </w:rPr>
      </w:pPr>
      <w:r>
        <w:rPr>
          <w:color w:val="000000"/>
          <w:sz w:val="24"/>
          <w:szCs w:val="24"/>
          <w:lang w:val="sq-AL"/>
        </w:rPr>
        <w:t>I komunikon Ministrisë së Financave dhe Ekonomisë dhe bankave të nivelit të dytë të përzgjedhura për zbatimin e këtij programi, listën e përfituesve të miratuar me vendim të Këshillit Bashkiak;</w:t>
      </w:r>
    </w:p>
    <w:p w:rsidR="009B2548" w:rsidRDefault="009B2548">
      <w:pPr>
        <w:ind w:right="34"/>
        <w:rPr>
          <w:color w:val="000000"/>
          <w:sz w:val="24"/>
          <w:szCs w:val="24"/>
          <w:lang w:val="sq-AL"/>
        </w:rPr>
      </w:pPr>
    </w:p>
    <w:p w:rsidR="009B2548" w:rsidRDefault="00270789">
      <w:pPr>
        <w:ind w:right="34"/>
        <w:rPr>
          <w:b/>
          <w:color w:val="000000"/>
          <w:sz w:val="24"/>
          <w:szCs w:val="24"/>
          <w:lang w:val="sq-AL"/>
        </w:rPr>
      </w:pPr>
      <w:r>
        <w:rPr>
          <w:rFonts w:eastAsia="Calibri"/>
          <w:b/>
          <w:color w:val="000000"/>
          <w:sz w:val="24"/>
          <w:szCs w:val="24"/>
          <w:lang w:val="sq-AL"/>
        </w:rPr>
        <w:t>b.</w:t>
      </w:r>
      <w:r>
        <w:rPr>
          <w:rFonts w:eastAsia="Calibri"/>
          <w:color w:val="000000"/>
          <w:sz w:val="24"/>
          <w:szCs w:val="24"/>
          <w:lang w:val="sq-AL"/>
        </w:rPr>
        <w:t xml:space="preserve">  </w:t>
      </w:r>
      <w:r>
        <w:rPr>
          <w:b/>
          <w:color w:val="000000"/>
          <w:sz w:val="24"/>
          <w:szCs w:val="24"/>
          <w:lang w:val="sq-AL"/>
        </w:rPr>
        <w:t>Drejtoria e Përgjithshme për Marrëdhëniet me Publikun dhe Jashtë</w:t>
      </w:r>
    </w:p>
    <w:p w:rsidR="009B2548" w:rsidRDefault="009B2548">
      <w:pPr>
        <w:ind w:right="34"/>
        <w:rPr>
          <w:sz w:val="24"/>
          <w:szCs w:val="24"/>
          <w:lang w:val="sq-AL"/>
        </w:rPr>
      </w:pPr>
    </w:p>
    <w:p w:rsidR="009B2548" w:rsidRDefault="00270789">
      <w:pPr>
        <w:numPr>
          <w:ilvl w:val="0"/>
          <w:numId w:val="8"/>
        </w:numPr>
        <w:tabs>
          <w:tab w:val="left" w:pos="450"/>
        </w:tabs>
        <w:spacing w:after="160" w:line="276" w:lineRule="auto"/>
        <w:ind w:left="0" w:right="31" w:firstLine="0"/>
        <w:contextualSpacing/>
        <w:jc w:val="both"/>
        <w:rPr>
          <w:rFonts w:eastAsia="Calibri"/>
          <w:sz w:val="24"/>
          <w:szCs w:val="24"/>
          <w:lang w:val="sq-AL"/>
        </w:rPr>
      </w:pPr>
      <w:r>
        <w:rPr>
          <w:rFonts w:eastAsia="Calibri"/>
          <w:sz w:val="24"/>
          <w:szCs w:val="24"/>
          <w:lang w:val="sq-AL"/>
        </w:rPr>
        <w:t xml:space="preserve">Në koordinim me Drejtorinë e Përgjithshme të Shërbimeve Sociale kryen të gjitha njoftimet për publikun; </w:t>
      </w:r>
    </w:p>
    <w:p w:rsidR="009B2548" w:rsidRDefault="00270789">
      <w:pPr>
        <w:numPr>
          <w:ilvl w:val="0"/>
          <w:numId w:val="8"/>
        </w:numPr>
        <w:tabs>
          <w:tab w:val="left" w:pos="450"/>
        </w:tabs>
        <w:spacing w:after="160" w:line="276" w:lineRule="auto"/>
        <w:ind w:left="0" w:right="31" w:firstLine="0"/>
        <w:contextualSpacing/>
        <w:jc w:val="both"/>
        <w:rPr>
          <w:rFonts w:eastAsia="Calibri"/>
          <w:sz w:val="24"/>
          <w:szCs w:val="24"/>
          <w:lang w:val="sq-AL"/>
        </w:rPr>
      </w:pPr>
      <w:r>
        <w:rPr>
          <w:rFonts w:eastAsia="Calibri"/>
          <w:sz w:val="24"/>
          <w:szCs w:val="24"/>
          <w:lang w:val="sq-AL"/>
        </w:rPr>
        <w:t>Kryen njoftimin për aplikim në përputhje me thirrjen e hartuar nga struktura përkatëse;</w:t>
      </w:r>
    </w:p>
    <w:p w:rsidR="009B2548" w:rsidRDefault="00270789">
      <w:pPr>
        <w:numPr>
          <w:ilvl w:val="0"/>
          <w:numId w:val="8"/>
        </w:numPr>
        <w:tabs>
          <w:tab w:val="left" w:pos="450"/>
        </w:tabs>
        <w:spacing w:after="160" w:line="276" w:lineRule="auto"/>
        <w:ind w:left="0" w:right="31" w:firstLine="0"/>
        <w:contextualSpacing/>
        <w:jc w:val="both"/>
        <w:rPr>
          <w:rFonts w:eastAsia="Calibri"/>
          <w:sz w:val="24"/>
          <w:szCs w:val="24"/>
          <w:lang w:val="sq-AL"/>
        </w:rPr>
      </w:pPr>
      <w:r>
        <w:rPr>
          <w:rFonts w:eastAsia="Calibri"/>
          <w:sz w:val="24"/>
          <w:szCs w:val="24"/>
          <w:lang w:val="sq-AL"/>
        </w:rPr>
        <w:t>Realizon shpalljen publike për aplikuesit fitues të fazës së parë për dorëzimin e pjesës tjetër të dokumentacionit sipas njoftimit të hartuar nga DPSHS-ja. Njofton publikisht dokumentacionin që kërkohet për verifikimin e të dhënave që deklaron subjekti i interesuar për t’u kualifikuar për programin social të strehimit “Subvencionimi i interesave të kredisë”</w:t>
      </w:r>
      <w:r>
        <w:rPr>
          <w:rFonts w:eastAsia="Calibri"/>
          <w:color w:val="000000"/>
          <w:sz w:val="24"/>
          <w:szCs w:val="24"/>
          <w:lang w:val="sq-AL"/>
        </w:rPr>
        <w:t>, i financuar nga buxheti i shtetit.</w:t>
      </w:r>
    </w:p>
    <w:p w:rsidR="009B2548" w:rsidRDefault="00270789">
      <w:pPr>
        <w:numPr>
          <w:ilvl w:val="0"/>
          <w:numId w:val="8"/>
        </w:numPr>
        <w:tabs>
          <w:tab w:val="left" w:pos="450"/>
        </w:tabs>
        <w:spacing w:after="160" w:line="276" w:lineRule="auto"/>
        <w:ind w:left="0" w:right="31" w:firstLine="0"/>
        <w:contextualSpacing/>
        <w:jc w:val="both"/>
        <w:rPr>
          <w:sz w:val="24"/>
          <w:szCs w:val="24"/>
          <w:lang w:val="sq-AL"/>
        </w:rPr>
      </w:pPr>
      <w:r>
        <w:rPr>
          <w:rFonts w:eastAsia="Calibri"/>
          <w:sz w:val="24"/>
          <w:szCs w:val="24"/>
          <w:lang w:val="sq-AL"/>
        </w:rPr>
        <w:t>Pas njoftimit të bërë për familjet përfituese, pranon dhe më pas i përcjell pranë DPShS të gjithë dokumentacionin sipas</w:t>
      </w:r>
      <w:r>
        <w:rPr>
          <w:rFonts w:eastAsia="Calibri"/>
          <w:color w:val="000000"/>
          <w:sz w:val="24"/>
          <w:szCs w:val="24"/>
          <w:lang w:val="sq-AL"/>
        </w:rPr>
        <w:t xml:space="preserve"> </w:t>
      </w:r>
      <w:r>
        <w:rPr>
          <w:rFonts w:eastAsia="Calibri"/>
          <w:color w:val="000000"/>
          <w:sz w:val="24"/>
          <w:szCs w:val="24"/>
          <w:highlight w:val="white"/>
          <w:lang w:val="sq-AL"/>
        </w:rPr>
        <w:t xml:space="preserve">aneksit nr. 4 </w:t>
      </w:r>
      <w:r>
        <w:rPr>
          <w:rFonts w:eastAsia="Calibri"/>
          <w:color w:val="000000"/>
          <w:sz w:val="24"/>
          <w:szCs w:val="24"/>
          <w:lang w:val="sq-AL"/>
        </w:rPr>
        <w:t xml:space="preserve">dhe që vërteton aplikimin dhe deklarimin e bërë në momentin e aplikimit pranë Njësive Administrative dhe Lagjeve përkatëse. </w:t>
      </w:r>
    </w:p>
    <w:p w:rsidR="009B2548" w:rsidRDefault="00270789">
      <w:pPr>
        <w:numPr>
          <w:ilvl w:val="0"/>
          <w:numId w:val="8"/>
        </w:numPr>
        <w:tabs>
          <w:tab w:val="left" w:pos="450"/>
        </w:tabs>
        <w:spacing w:after="160" w:line="276" w:lineRule="auto"/>
        <w:ind w:left="0" w:right="31" w:firstLine="0"/>
        <w:contextualSpacing/>
        <w:jc w:val="both"/>
        <w:rPr>
          <w:rFonts w:eastAsia="Calibri"/>
          <w:sz w:val="24"/>
          <w:szCs w:val="24"/>
          <w:lang w:val="sq-AL"/>
        </w:rPr>
      </w:pPr>
      <w:r>
        <w:rPr>
          <w:rFonts w:eastAsia="Calibri"/>
          <w:sz w:val="24"/>
          <w:szCs w:val="24"/>
          <w:lang w:val="sq-AL"/>
        </w:rPr>
        <w:t xml:space="preserve">Njofton publikun në lidhje me organin ankimor, të cilit duhet t’i drejtohet subjekti i interesuar që nuk është përzgjedhur fitues, afatet kohore, vendin që duhet të depozitojë ankimi, si edhe formatin e ankimit. </w:t>
      </w:r>
    </w:p>
    <w:p w:rsidR="009B2548" w:rsidRDefault="009B2548">
      <w:pPr>
        <w:ind w:right="34"/>
        <w:rPr>
          <w:rFonts w:eastAsia="Calibri"/>
          <w:sz w:val="24"/>
          <w:szCs w:val="24"/>
          <w:lang w:val="sq-AL"/>
        </w:rPr>
      </w:pPr>
    </w:p>
    <w:p w:rsidR="009B2548" w:rsidRDefault="009B2548">
      <w:pPr>
        <w:ind w:right="34"/>
        <w:rPr>
          <w:rFonts w:eastAsia="Calibri"/>
          <w:sz w:val="24"/>
          <w:szCs w:val="24"/>
          <w:lang w:val="sq-AL"/>
        </w:rPr>
      </w:pPr>
    </w:p>
    <w:p w:rsidR="009B2548" w:rsidRDefault="00270789">
      <w:pPr>
        <w:tabs>
          <w:tab w:val="left" w:pos="450"/>
        </w:tabs>
        <w:spacing w:line="276" w:lineRule="auto"/>
        <w:ind w:right="31"/>
        <w:contextualSpacing/>
        <w:jc w:val="both"/>
        <w:rPr>
          <w:sz w:val="24"/>
          <w:szCs w:val="24"/>
          <w:lang w:val="sq-AL"/>
        </w:rPr>
      </w:pPr>
      <w:r>
        <w:rPr>
          <w:rFonts w:eastAsia="Calibri"/>
          <w:b/>
          <w:sz w:val="24"/>
          <w:szCs w:val="24"/>
          <w:lang w:val="sq-AL"/>
        </w:rPr>
        <w:t>d. Drejtoria e Përgjithshme Juridike, Aseteve dhe Licencimit</w:t>
      </w:r>
    </w:p>
    <w:p w:rsidR="009B2548" w:rsidRDefault="009B2548">
      <w:pPr>
        <w:tabs>
          <w:tab w:val="left" w:pos="450"/>
        </w:tabs>
        <w:spacing w:line="276" w:lineRule="auto"/>
        <w:ind w:right="31"/>
        <w:contextualSpacing/>
        <w:jc w:val="both"/>
        <w:rPr>
          <w:sz w:val="24"/>
          <w:szCs w:val="24"/>
          <w:lang w:val="sq-AL"/>
        </w:rPr>
      </w:pPr>
    </w:p>
    <w:p w:rsidR="009B2548" w:rsidRDefault="00270789">
      <w:pPr>
        <w:tabs>
          <w:tab w:val="left" w:pos="450"/>
        </w:tabs>
        <w:spacing w:after="200" w:line="276" w:lineRule="auto"/>
        <w:ind w:right="31"/>
        <w:contextualSpacing/>
        <w:jc w:val="both"/>
        <w:rPr>
          <w:rFonts w:eastAsia="Calibri"/>
          <w:sz w:val="24"/>
          <w:szCs w:val="24"/>
          <w:lang w:val="sq-AL"/>
        </w:rPr>
      </w:pPr>
      <w:r>
        <w:rPr>
          <w:rFonts w:eastAsia="Calibri"/>
          <w:sz w:val="24"/>
          <w:szCs w:val="24"/>
          <w:lang w:val="sq-AL"/>
        </w:rPr>
        <w:t>Në bazë të Raportit Përmbledhës të hartuar nga Komisioni i Strehimit, në bashkëpunim me Drejtorinë e Përgjithshme të Shërbimeve Sociale harton projektvendimin për miratimin e listës së përfituesve, e cila i paraqitet për miratim Këshillit Bashkiak.</w:t>
      </w:r>
    </w:p>
    <w:p w:rsidR="009B2548" w:rsidRDefault="009B2548">
      <w:pPr>
        <w:ind w:right="34"/>
        <w:rPr>
          <w:rFonts w:eastAsia="Calibri"/>
          <w:b/>
          <w:color w:val="000000"/>
          <w:sz w:val="24"/>
          <w:szCs w:val="24"/>
          <w:lang w:val="sq-AL"/>
        </w:rPr>
      </w:pPr>
    </w:p>
    <w:p w:rsidR="009B2548" w:rsidRDefault="00270789">
      <w:pPr>
        <w:jc w:val="both"/>
        <w:rPr>
          <w:sz w:val="24"/>
          <w:szCs w:val="24"/>
          <w:lang w:val="sq-AL"/>
        </w:rPr>
      </w:pPr>
      <w:r>
        <w:rPr>
          <w:b/>
          <w:color w:val="000000"/>
          <w:sz w:val="24"/>
          <w:szCs w:val="24"/>
          <w:lang w:val="sq-AL"/>
        </w:rPr>
        <w:t>e. Njësitë Administrative dhe Lagjet</w:t>
      </w:r>
      <w:r>
        <w:rPr>
          <w:color w:val="000000"/>
          <w:sz w:val="24"/>
          <w:szCs w:val="24"/>
          <w:lang w:val="sq-AL"/>
        </w:rPr>
        <w:t xml:space="preserve">   </w:t>
      </w:r>
    </w:p>
    <w:p w:rsidR="009B2548" w:rsidRDefault="009B2548">
      <w:pPr>
        <w:jc w:val="both"/>
        <w:rPr>
          <w:color w:val="000000"/>
          <w:sz w:val="24"/>
          <w:szCs w:val="24"/>
          <w:lang w:val="sq-AL"/>
        </w:rPr>
      </w:pPr>
    </w:p>
    <w:p w:rsidR="009B2548" w:rsidRDefault="00270789">
      <w:pPr>
        <w:pStyle w:val="ListParagraph"/>
        <w:numPr>
          <w:ilvl w:val="0"/>
          <w:numId w:val="15"/>
        </w:numPr>
        <w:tabs>
          <w:tab w:val="left" w:pos="450"/>
        </w:tabs>
        <w:spacing w:after="200" w:line="276" w:lineRule="auto"/>
        <w:ind w:right="31"/>
        <w:contextualSpacing/>
        <w:jc w:val="both"/>
        <w:rPr>
          <w:sz w:val="24"/>
          <w:szCs w:val="24"/>
          <w:lang w:val="sq-AL"/>
        </w:rPr>
      </w:pPr>
      <w:r>
        <w:rPr>
          <w:rFonts w:eastAsia="Calibri"/>
          <w:color w:val="000000"/>
          <w:sz w:val="24"/>
          <w:szCs w:val="24"/>
          <w:lang w:val="sq-AL"/>
        </w:rPr>
        <w:t xml:space="preserve">Vendosin në dispozicion të qytetarëve të interesuar formularin e strehimit, ofrojnë ndihmën aktive dhe asistojnë aplikuesit të plotësojnë formularin e programit të strehimit social “Për subvencionimin e interesave të kredisë”, duke i bashkëlidhur deklaratën e vërtetësisë së informacionit paraprak, i cili përmban një kopje të kartës së identitetit dhe certifikatën e </w:t>
      </w:r>
      <w:r>
        <w:rPr>
          <w:rFonts w:eastAsia="Calibri"/>
          <w:sz w:val="24"/>
          <w:szCs w:val="24"/>
          <w:lang w:val="sq-AL"/>
        </w:rPr>
        <w:t xml:space="preserve">gjendjes familjare. Këtë dokumentacion e përcjellin pranë Bashkisë Tiranë në Drejtorinë e Përgjithshme të Shërbimeve Sociale. </w:t>
      </w:r>
    </w:p>
    <w:p w:rsidR="009B2548" w:rsidRDefault="00270789">
      <w:pPr>
        <w:pStyle w:val="ListParagraph"/>
        <w:numPr>
          <w:ilvl w:val="0"/>
          <w:numId w:val="15"/>
        </w:numPr>
        <w:tabs>
          <w:tab w:val="left" w:pos="450"/>
        </w:tabs>
        <w:spacing w:after="200" w:line="276" w:lineRule="auto"/>
        <w:ind w:right="31"/>
        <w:contextualSpacing/>
        <w:jc w:val="both"/>
        <w:rPr>
          <w:sz w:val="24"/>
          <w:szCs w:val="24"/>
          <w:lang w:val="sq-AL"/>
        </w:rPr>
      </w:pPr>
      <w:r>
        <w:rPr>
          <w:rStyle w:val="NoSpacingChar"/>
          <w:rFonts w:eastAsia="Garamond"/>
          <w:color w:val="000000"/>
          <w:sz w:val="24"/>
          <w:szCs w:val="24"/>
          <w:highlight w:val="white"/>
          <w:lang w:val="sq-AL"/>
        </w:rPr>
        <w:t xml:space="preserve">Dokumentacioni i parashikuar në pikën 16, të vendimit nr. 384, datë12.6.2019, të Këshillit të Ministrave “Për përcaktimin e dokumentacionit për të përfituar strehim sipas çdo programi social të strehimit dhe të afateve e të procedurave të miratimit nga organet e vetëqeverisjes vendore”, që </w:t>
      </w:r>
      <w:r>
        <w:rPr>
          <w:rStyle w:val="NoSpacingChar"/>
          <w:rFonts w:eastAsia="Garamond"/>
          <w:color w:val="000000"/>
          <w:sz w:val="24"/>
          <w:szCs w:val="24"/>
          <w:highlight w:val="white"/>
          <w:lang w:val="sq-AL"/>
        </w:rPr>
        <w:lastRenderedPageBreak/>
        <w:t xml:space="preserve">mbajnë apo përgatisin organet publike në vend, sigurohet nga Njësia Administrative përkatëse, duke përjashtuar aplikantin nga detyrimi për paraqitjen e tyre </w:t>
      </w:r>
      <w:r>
        <w:rPr>
          <w:rStyle w:val="NoSpacingChar"/>
          <w:rFonts w:eastAsia="Garamond"/>
          <w:color w:val="000000"/>
          <w:sz w:val="24"/>
          <w:szCs w:val="24"/>
          <w:shd w:val="clear" w:color="auto" w:fill="FFFFFF"/>
          <w:lang w:val="sq-AL"/>
        </w:rPr>
        <w:t xml:space="preserve">vetëm nëse aplikanti depoziton deklaratën e pëlqimit për mbledhjen e informacioneve/dokumenteve të lidhura me të, sipas formatit tip që i bashkëlidhet këtij vendimi, si Aneksi 5, si dhe </w:t>
      </w:r>
      <w:r>
        <w:rPr>
          <w:rFonts w:eastAsia="Calibri"/>
          <w:color w:val="000000"/>
          <w:sz w:val="24"/>
          <w:szCs w:val="24"/>
          <w:highlight w:val="white"/>
          <w:lang w:val="sq-AL"/>
        </w:rPr>
        <w:t xml:space="preserve">dokumentet e tjera që duhet të depozitohen kryesisht nga individët/familjet. </w:t>
      </w:r>
    </w:p>
    <w:p w:rsidR="009B2548" w:rsidRDefault="009B2548">
      <w:pPr>
        <w:tabs>
          <w:tab w:val="left" w:pos="450"/>
        </w:tabs>
        <w:spacing w:after="200" w:line="276" w:lineRule="auto"/>
        <w:ind w:right="31"/>
        <w:contextualSpacing/>
        <w:jc w:val="both"/>
        <w:rPr>
          <w:rFonts w:eastAsia="Calibri"/>
          <w:color w:val="000000"/>
          <w:sz w:val="24"/>
          <w:szCs w:val="24"/>
          <w:highlight w:val="white"/>
          <w:lang w:val="sq-AL"/>
        </w:rPr>
      </w:pPr>
    </w:p>
    <w:p w:rsidR="009B2548" w:rsidRDefault="00270789">
      <w:pPr>
        <w:spacing w:after="3"/>
        <w:ind w:right="34"/>
        <w:jc w:val="both"/>
        <w:rPr>
          <w:b/>
          <w:sz w:val="24"/>
          <w:szCs w:val="24"/>
          <w:lang w:val="sq-AL"/>
        </w:rPr>
      </w:pPr>
      <w:r>
        <w:rPr>
          <w:b/>
          <w:sz w:val="24"/>
          <w:szCs w:val="24"/>
          <w:lang w:val="sq-AL"/>
        </w:rPr>
        <w:t>f. Komisioni i Strehimit</w:t>
      </w:r>
    </w:p>
    <w:p w:rsidR="009B2548" w:rsidRDefault="009B2548">
      <w:pPr>
        <w:ind w:right="34"/>
        <w:jc w:val="both"/>
        <w:rPr>
          <w:rFonts w:eastAsia="Calibri"/>
          <w:color w:val="000000"/>
          <w:sz w:val="24"/>
          <w:szCs w:val="24"/>
          <w:lang w:val="sq-AL"/>
        </w:rPr>
      </w:pPr>
    </w:p>
    <w:p w:rsidR="009B2548" w:rsidRDefault="00270789">
      <w:pPr>
        <w:pStyle w:val="ListParagraph"/>
        <w:numPr>
          <w:ilvl w:val="0"/>
          <w:numId w:val="16"/>
        </w:numPr>
        <w:tabs>
          <w:tab w:val="left" w:pos="0"/>
          <w:tab w:val="left" w:pos="450"/>
        </w:tabs>
        <w:spacing w:after="200" w:line="276" w:lineRule="auto"/>
        <w:ind w:right="31"/>
        <w:contextualSpacing/>
        <w:jc w:val="both"/>
        <w:rPr>
          <w:sz w:val="24"/>
          <w:szCs w:val="24"/>
          <w:lang w:val="sq-AL"/>
        </w:rPr>
      </w:pPr>
      <w:r>
        <w:rPr>
          <w:sz w:val="24"/>
          <w:szCs w:val="24"/>
          <w:lang w:val="sq-AL"/>
        </w:rPr>
        <w:t>Pas ezaurimit të procedurës dhe afatit të parashikuar për ankimimin, s</w:t>
      </w:r>
      <w:r>
        <w:rPr>
          <w:rFonts w:eastAsia="Calibri"/>
          <w:sz w:val="24"/>
          <w:szCs w:val="24"/>
          <w:lang w:val="sq-AL"/>
        </w:rPr>
        <w:t xml:space="preserve">hqyrton vetëm formularët e aplikimeve dhe dokumentacionin e seleksionuar si të rregullt nga Drejtoria e Përgjithshme e Shërbimeve Sociale dhe harton listën përfundimtare të familjeve përfituese, në bazë të kritereve të parashikuara në aktet ligjore dhe nënligjore të fushës së strehimit </w:t>
      </w:r>
      <w:r>
        <w:rPr>
          <w:rFonts w:eastAsia="Calibri"/>
          <w:color w:val="000000"/>
          <w:sz w:val="24"/>
          <w:szCs w:val="24"/>
          <w:lang w:val="sq-AL"/>
        </w:rPr>
        <w:t xml:space="preserve">social. </w:t>
      </w:r>
    </w:p>
    <w:p w:rsidR="009B2548" w:rsidRDefault="00270789">
      <w:pPr>
        <w:pStyle w:val="ListParagraph"/>
        <w:numPr>
          <w:ilvl w:val="0"/>
          <w:numId w:val="16"/>
        </w:numPr>
        <w:tabs>
          <w:tab w:val="left" w:pos="0"/>
          <w:tab w:val="left" w:pos="450"/>
        </w:tabs>
        <w:spacing w:after="200" w:line="276" w:lineRule="auto"/>
        <w:ind w:right="31"/>
        <w:contextualSpacing/>
        <w:jc w:val="both"/>
        <w:rPr>
          <w:sz w:val="24"/>
          <w:szCs w:val="24"/>
          <w:lang w:val="sq-AL"/>
        </w:rPr>
      </w:pPr>
      <w:r>
        <w:rPr>
          <w:color w:val="000000"/>
          <w:sz w:val="24"/>
          <w:szCs w:val="24"/>
          <w:lang w:val="sq-AL"/>
        </w:rPr>
        <w:t xml:space="preserve">Në përfundim të vlerësimit, harton Raportin përmbledhës drejtuar Kryetarit të Bashkisë, në të cilin detajohen procedurat e ndjekura dhe listën e përfituesve, e cila i paraqitet për miratim Këshillit Bashkiak nga Drejtoria e Përgjithshme e Shërbimeve Sociale. </w:t>
      </w:r>
    </w:p>
    <w:p w:rsidR="009B2548" w:rsidRDefault="009B2548">
      <w:pPr>
        <w:ind w:right="34"/>
        <w:jc w:val="both"/>
        <w:rPr>
          <w:rFonts w:eastAsia="Calibri"/>
          <w:color w:val="000000"/>
          <w:sz w:val="24"/>
          <w:szCs w:val="24"/>
          <w:lang w:val="sq-AL"/>
        </w:rPr>
      </w:pPr>
    </w:p>
    <w:p w:rsidR="009B2548" w:rsidRDefault="00270789">
      <w:pPr>
        <w:ind w:right="34"/>
        <w:jc w:val="both"/>
        <w:rPr>
          <w:sz w:val="24"/>
          <w:szCs w:val="24"/>
          <w:lang w:val="sq-AL"/>
        </w:rPr>
      </w:pPr>
      <w:r>
        <w:rPr>
          <w:b/>
          <w:color w:val="000000"/>
          <w:sz w:val="24"/>
          <w:szCs w:val="24"/>
          <w:lang w:val="sq-AL"/>
        </w:rPr>
        <w:t>f</w:t>
      </w:r>
      <w:r>
        <w:rPr>
          <w:color w:val="000000"/>
          <w:sz w:val="24"/>
          <w:szCs w:val="24"/>
          <w:lang w:val="sq-AL"/>
        </w:rPr>
        <w:t xml:space="preserve">. </w:t>
      </w:r>
      <w:r>
        <w:rPr>
          <w:b/>
          <w:color w:val="000000"/>
          <w:sz w:val="24"/>
          <w:szCs w:val="24"/>
          <w:lang w:val="sq-AL"/>
        </w:rPr>
        <w:t>Kryetari i Bashkisë, ose personi i autorizuar prej tij</w:t>
      </w:r>
      <w:r>
        <w:rPr>
          <w:color w:val="000000"/>
          <w:sz w:val="24"/>
          <w:szCs w:val="24"/>
          <w:lang w:val="sq-AL"/>
        </w:rPr>
        <w:t xml:space="preserve"> </w:t>
      </w:r>
    </w:p>
    <w:p w:rsidR="009B2548" w:rsidRDefault="009B2548">
      <w:pPr>
        <w:ind w:right="34"/>
        <w:jc w:val="both"/>
        <w:rPr>
          <w:color w:val="000000"/>
          <w:sz w:val="24"/>
          <w:szCs w:val="24"/>
          <w:lang w:val="sq-AL"/>
        </w:rPr>
      </w:pPr>
    </w:p>
    <w:p w:rsidR="009B2548" w:rsidRDefault="00270789">
      <w:pPr>
        <w:pStyle w:val="ListParagraph"/>
        <w:numPr>
          <w:ilvl w:val="0"/>
          <w:numId w:val="17"/>
        </w:numPr>
        <w:tabs>
          <w:tab w:val="left" w:pos="450"/>
        </w:tabs>
        <w:spacing w:line="276" w:lineRule="auto"/>
        <w:ind w:right="31"/>
        <w:contextualSpacing/>
        <w:jc w:val="both"/>
        <w:rPr>
          <w:rFonts w:eastAsia="Calibri"/>
          <w:sz w:val="24"/>
          <w:szCs w:val="24"/>
          <w:lang w:val="sq-AL"/>
        </w:rPr>
      </w:pPr>
      <w:r>
        <w:rPr>
          <w:rFonts w:eastAsia="Calibri"/>
          <w:color w:val="000000"/>
          <w:sz w:val="24"/>
          <w:szCs w:val="24"/>
          <w:lang w:val="sq-AL"/>
        </w:rPr>
        <w:t xml:space="preserve">Brenda </w:t>
      </w:r>
      <w:r>
        <w:rPr>
          <w:rFonts w:eastAsia="Calibri"/>
          <w:color w:val="000000"/>
          <w:sz w:val="24"/>
          <w:szCs w:val="24"/>
          <w:highlight w:val="white"/>
          <w:lang w:val="sq-AL"/>
        </w:rPr>
        <w:t xml:space="preserve">7 (shtatë) ditëve nga përfundimi i afatit 10 ditor </w:t>
      </w:r>
      <w:r>
        <w:rPr>
          <w:rFonts w:eastAsia="Calibri"/>
          <w:color w:val="000000"/>
          <w:sz w:val="24"/>
          <w:szCs w:val="24"/>
          <w:lang w:val="sq-AL"/>
        </w:rPr>
        <w:t>të ankimit të fazës së parë,</w:t>
      </w:r>
      <w:r>
        <w:rPr>
          <w:rFonts w:eastAsia="Calibri"/>
          <w:color w:val="FF0000"/>
          <w:sz w:val="24"/>
          <w:szCs w:val="24"/>
          <w:lang w:val="sq-AL"/>
        </w:rPr>
        <w:t xml:space="preserve"> </w:t>
      </w:r>
      <w:r>
        <w:rPr>
          <w:rFonts w:eastAsia="Calibri"/>
          <w:sz w:val="24"/>
          <w:szCs w:val="24"/>
          <w:lang w:val="sq-AL"/>
        </w:rPr>
        <w:t xml:space="preserve">trajton ankesat e aplikuesve që nuk janë shpallur përfitues të fazës së parë të aplikimeve. Këto ankesa mund të shqyrtohen, vetëm nëse janë depozituar pranë Bashkisë Tiranë, </w:t>
      </w:r>
      <w:r>
        <w:rPr>
          <w:rFonts w:eastAsia="Calibri"/>
          <w:color w:val="000000"/>
          <w:sz w:val="24"/>
          <w:szCs w:val="24"/>
          <w:highlight w:val="white"/>
          <w:lang w:val="sq-AL"/>
        </w:rPr>
        <w:t xml:space="preserve">në një afat prej jo më vonë se 10 ditë nga momenti i njoftimit të kryer nga struktura përkatëse (DPSHS/DPMPJ). </w:t>
      </w:r>
    </w:p>
    <w:p w:rsidR="009B2548" w:rsidRDefault="00270789">
      <w:pPr>
        <w:pStyle w:val="ListParagraph"/>
        <w:numPr>
          <w:ilvl w:val="0"/>
          <w:numId w:val="17"/>
        </w:numPr>
        <w:tabs>
          <w:tab w:val="left" w:pos="450"/>
        </w:tabs>
        <w:spacing w:line="276" w:lineRule="auto"/>
        <w:ind w:right="31"/>
        <w:contextualSpacing/>
        <w:jc w:val="both"/>
        <w:rPr>
          <w:rFonts w:eastAsia="Calibri"/>
          <w:sz w:val="24"/>
          <w:szCs w:val="24"/>
          <w:lang w:val="sq-AL"/>
        </w:rPr>
      </w:pPr>
      <w:r>
        <w:rPr>
          <w:rFonts w:eastAsia="Calibri"/>
          <w:color w:val="000000"/>
          <w:sz w:val="24"/>
          <w:szCs w:val="24"/>
          <w:lang w:val="sq-AL"/>
        </w:rPr>
        <w:t>Pas miratimit nga ana e këshillit bashkiak, përcjell pranë Ministrisë së Financave dhe Ekonomisë dhe institucioneve bankare listën përfundimtare.</w:t>
      </w:r>
    </w:p>
    <w:p w:rsidR="009B2548" w:rsidRDefault="009B2548">
      <w:pPr>
        <w:tabs>
          <w:tab w:val="left" w:pos="450"/>
        </w:tabs>
        <w:spacing w:after="160" w:line="276" w:lineRule="auto"/>
        <w:ind w:right="31"/>
        <w:rPr>
          <w:rFonts w:eastAsia="Calibri"/>
          <w:b/>
          <w:color w:val="000000"/>
          <w:sz w:val="24"/>
          <w:szCs w:val="24"/>
          <w:lang w:val="sq-AL"/>
        </w:rPr>
      </w:pPr>
    </w:p>
    <w:p w:rsidR="009B2548" w:rsidRDefault="00270789">
      <w:pPr>
        <w:tabs>
          <w:tab w:val="left" w:pos="450"/>
        </w:tabs>
        <w:spacing w:after="160" w:line="276" w:lineRule="auto"/>
        <w:ind w:right="31"/>
        <w:rPr>
          <w:rFonts w:eastAsia="Calibri"/>
          <w:b/>
          <w:color w:val="000000"/>
          <w:sz w:val="24"/>
          <w:szCs w:val="24"/>
          <w:lang w:val="sq-AL"/>
        </w:rPr>
      </w:pPr>
      <w:r>
        <w:rPr>
          <w:rFonts w:eastAsia="Calibri"/>
          <w:b/>
          <w:color w:val="000000"/>
          <w:sz w:val="24"/>
          <w:szCs w:val="24"/>
          <w:lang w:val="sq-AL"/>
        </w:rPr>
        <w:t>g. Këshilli Bashkiak.</w:t>
      </w:r>
    </w:p>
    <w:p w:rsidR="009B2548" w:rsidRDefault="00270789">
      <w:pPr>
        <w:tabs>
          <w:tab w:val="left" w:pos="450"/>
        </w:tabs>
        <w:spacing w:line="276" w:lineRule="auto"/>
        <w:ind w:right="31"/>
        <w:contextualSpacing/>
        <w:rPr>
          <w:sz w:val="24"/>
          <w:szCs w:val="24"/>
          <w:lang w:val="sq-AL"/>
        </w:rPr>
      </w:pPr>
      <w:r>
        <w:rPr>
          <w:rFonts w:eastAsia="Calibri"/>
          <w:sz w:val="24"/>
          <w:szCs w:val="24"/>
          <w:lang w:val="sq-AL"/>
        </w:rPr>
        <w:t xml:space="preserve">Miraton listën përfundimtare të përfituesve </w:t>
      </w:r>
      <w:r>
        <w:rPr>
          <w:rFonts w:eastAsia="Calibri"/>
          <w:color w:val="000000"/>
          <w:sz w:val="24"/>
          <w:szCs w:val="24"/>
          <w:lang w:val="sq-AL"/>
        </w:rPr>
        <w:t xml:space="preserve">të </w:t>
      </w:r>
      <w:r>
        <w:rPr>
          <w:rFonts w:eastAsia="Calibri"/>
          <w:sz w:val="24"/>
          <w:szCs w:val="24"/>
          <w:lang w:val="sq-AL"/>
        </w:rPr>
        <w:t>programit të strehimit social “Subvencionimi i interesave të kredisë”, i financuar nga fondet e buxhetit të shtetit.</w:t>
      </w:r>
    </w:p>
    <w:p w:rsidR="009B2548" w:rsidRDefault="009B2548">
      <w:pPr>
        <w:keepNext/>
        <w:keepLines/>
        <w:tabs>
          <w:tab w:val="center" w:pos="3517"/>
        </w:tabs>
        <w:spacing w:after="201" w:line="252" w:lineRule="auto"/>
        <w:ind w:left="-3"/>
        <w:jc w:val="both"/>
        <w:rPr>
          <w:b/>
          <w:sz w:val="24"/>
          <w:szCs w:val="24"/>
          <w:lang w:val="sq-AL"/>
        </w:rPr>
      </w:pPr>
    </w:p>
    <w:p w:rsidR="009B2548" w:rsidRDefault="00270789">
      <w:pPr>
        <w:keepNext/>
        <w:keepLines/>
        <w:tabs>
          <w:tab w:val="center" w:pos="3517"/>
        </w:tabs>
        <w:spacing w:after="201" w:line="252" w:lineRule="auto"/>
        <w:ind w:left="-3"/>
        <w:jc w:val="both"/>
        <w:rPr>
          <w:b/>
          <w:sz w:val="24"/>
          <w:szCs w:val="24"/>
          <w:lang w:val="sq-AL"/>
        </w:rPr>
      </w:pPr>
      <w:r>
        <w:rPr>
          <w:b/>
          <w:sz w:val="24"/>
          <w:szCs w:val="24"/>
          <w:lang w:val="sq-AL"/>
        </w:rPr>
        <w:t xml:space="preserve">4.  </w:t>
      </w:r>
      <w:r>
        <w:rPr>
          <w:b/>
          <w:sz w:val="24"/>
          <w:szCs w:val="24"/>
          <w:lang w:val="sq-AL"/>
        </w:rPr>
        <w:tab/>
        <w:t>Fushata informuese dhe njoftimi i thirrjes për aplikim</w:t>
      </w:r>
    </w:p>
    <w:p w:rsidR="009B2548" w:rsidRDefault="00270789">
      <w:pPr>
        <w:tabs>
          <w:tab w:val="left" w:pos="360"/>
        </w:tabs>
        <w:spacing w:after="160" w:line="276" w:lineRule="auto"/>
        <w:ind w:right="31"/>
        <w:contextualSpacing/>
        <w:jc w:val="both"/>
        <w:rPr>
          <w:rFonts w:eastAsia="Calibri"/>
          <w:sz w:val="24"/>
          <w:szCs w:val="24"/>
          <w:lang w:val="sq-AL"/>
        </w:rPr>
      </w:pPr>
      <w:r>
        <w:rPr>
          <w:rFonts w:eastAsia="Calibri"/>
          <w:sz w:val="24"/>
          <w:szCs w:val="24"/>
          <w:lang w:val="sq-AL"/>
        </w:rPr>
        <w:t>a. Një fushatë informuese një mujore do të organizohet duke pasur si objektiv thirrjen për aplikantët e pranueshëm, përfituesit potencialë të programit të strehimit “Subvencionimi i interesave të kredisë”, i financuar me fondet e buxhetit të shtetit.</w:t>
      </w:r>
    </w:p>
    <w:p w:rsidR="009B2548" w:rsidRDefault="00270789">
      <w:pPr>
        <w:tabs>
          <w:tab w:val="left" w:pos="360"/>
        </w:tabs>
        <w:spacing w:after="160" w:line="276" w:lineRule="auto"/>
        <w:ind w:right="31"/>
        <w:contextualSpacing/>
        <w:jc w:val="both"/>
        <w:rPr>
          <w:sz w:val="24"/>
          <w:szCs w:val="24"/>
          <w:lang w:val="sq-AL"/>
        </w:rPr>
      </w:pPr>
      <w:r>
        <w:rPr>
          <w:rFonts w:eastAsia="Calibri"/>
          <w:sz w:val="24"/>
          <w:szCs w:val="24"/>
          <w:lang w:val="sq-AL"/>
        </w:rPr>
        <w:t>b. Fushata informuese do të bëhet pranë Njësive Administrative,</w:t>
      </w:r>
      <w:r>
        <w:rPr>
          <w:rFonts w:eastAsia="Calibri"/>
          <w:color w:val="000000"/>
          <w:sz w:val="24"/>
          <w:szCs w:val="24"/>
          <w:lang w:val="sq-AL"/>
        </w:rPr>
        <w:t xml:space="preserve"> Lagjeve</w:t>
      </w:r>
      <w:r>
        <w:rPr>
          <w:rFonts w:eastAsia="Calibri"/>
          <w:color w:val="FF0000"/>
          <w:sz w:val="24"/>
          <w:szCs w:val="24"/>
          <w:lang w:val="sq-AL"/>
        </w:rPr>
        <w:t xml:space="preserve">, </w:t>
      </w:r>
      <w:r>
        <w:rPr>
          <w:rFonts w:eastAsia="Calibri"/>
          <w:sz w:val="24"/>
          <w:szCs w:val="24"/>
          <w:lang w:val="sq-AL"/>
        </w:rPr>
        <w:t xml:space="preserve">Drejtorisë së Përgjithshme të Komunikimit dhe Marrëdhënieve me Publikun, në bashkëpunim me Drejtorinë e Përgjithshme e Shërbimeve Sociale.  </w:t>
      </w:r>
    </w:p>
    <w:p w:rsidR="009B2548" w:rsidRDefault="00270789">
      <w:pPr>
        <w:tabs>
          <w:tab w:val="left" w:pos="360"/>
        </w:tabs>
        <w:spacing w:after="160" w:line="276" w:lineRule="auto"/>
        <w:ind w:right="31"/>
        <w:contextualSpacing/>
        <w:jc w:val="both"/>
        <w:rPr>
          <w:rFonts w:eastAsia="Calibri"/>
          <w:sz w:val="24"/>
          <w:szCs w:val="24"/>
          <w:lang w:val="sq-AL"/>
        </w:rPr>
      </w:pPr>
      <w:r>
        <w:rPr>
          <w:rFonts w:eastAsia="Calibri"/>
          <w:sz w:val="24"/>
          <w:szCs w:val="24"/>
          <w:lang w:val="sq-AL"/>
        </w:rPr>
        <w:t xml:space="preserve">c. Njoftimi Publik hartohet nga Drejtoria e Përgjithshme e Shërbimeve Sociale sipas aneksit 1 bashkëlidhur këtij udhëzuesi dhe duhet të përfshijë informacion për tërësinë e procesit të aplikimit, dokumentacionin e kërkuar dhe kriteret e pranueshmërisë. </w:t>
      </w:r>
    </w:p>
    <w:p w:rsidR="009B2548" w:rsidRDefault="00270789">
      <w:pPr>
        <w:tabs>
          <w:tab w:val="left" w:pos="360"/>
        </w:tabs>
        <w:spacing w:after="160" w:line="276" w:lineRule="auto"/>
        <w:ind w:right="31"/>
        <w:contextualSpacing/>
        <w:jc w:val="both"/>
        <w:rPr>
          <w:rFonts w:eastAsia="Calibri"/>
          <w:sz w:val="24"/>
          <w:szCs w:val="24"/>
          <w:lang w:val="sq-AL"/>
        </w:rPr>
      </w:pPr>
      <w:r>
        <w:rPr>
          <w:rFonts w:eastAsia="Calibri"/>
          <w:sz w:val="24"/>
          <w:szCs w:val="24"/>
          <w:lang w:val="sq-AL"/>
        </w:rPr>
        <w:t>d. Njoftimi i programit të “Subvencionimit të interesave të kredisë” botohet nga Bashkia në të paktën dy gazeta ditore, si dhe të publikohet online në faqet e internetit të Bashkisë. Njoftimi Publik të jetë në dispozicion në kopje të printuara në zyrat e pritjes së qytetarëve pranë Bashkisë së Tiranës dhe njësitë administrative.</w:t>
      </w:r>
    </w:p>
    <w:p w:rsidR="009B2548" w:rsidRDefault="00270789">
      <w:pPr>
        <w:tabs>
          <w:tab w:val="left" w:pos="360"/>
        </w:tabs>
        <w:spacing w:after="160" w:line="276" w:lineRule="auto"/>
        <w:ind w:right="31"/>
        <w:contextualSpacing/>
        <w:jc w:val="both"/>
        <w:rPr>
          <w:rFonts w:eastAsia="Calibri"/>
          <w:sz w:val="24"/>
          <w:szCs w:val="24"/>
          <w:lang w:val="sq-AL"/>
        </w:rPr>
      </w:pPr>
      <w:r>
        <w:rPr>
          <w:rFonts w:eastAsia="Calibri"/>
          <w:sz w:val="24"/>
          <w:szCs w:val="24"/>
          <w:lang w:val="sq-AL"/>
        </w:rPr>
        <w:lastRenderedPageBreak/>
        <w:t xml:space="preserve">e. Të gjitha publikimet, njoftimet dhe materialet e tjera do të ofrojnë informacion për aplikantët e interesuar mbi afatet e dorëzimit dhe procesin e përzgjedhjes do të gjenden pranë Zyrave të Pritjes me Qytetarët pranë Bashkisë së Tiranës dhe pranë Njësive Administrative. </w:t>
      </w:r>
    </w:p>
    <w:p w:rsidR="009B2548" w:rsidRDefault="009B2548">
      <w:pPr>
        <w:tabs>
          <w:tab w:val="left" w:pos="360"/>
        </w:tabs>
        <w:spacing w:line="276" w:lineRule="auto"/>
        <w:ind w:right="31"/>
        <w:contextualSpacing/>
        <w:jc w:val="both"/>
        <w:rPr>
          <w:rFonts w:eastAsia="Calibri"/>
          <w:color w:val="5B9BD5"/>
          <w:sz w:val="24"/>
          <w:szCs w:val="24"/>
          <w:lang w:val="sq-AL"/>
        </w:rPr>
      </w:pPr>
    </w:p>
    <w:p w:rsidR="009B2548" w:rsidRDefault="009B2548">
      <w:pPr>
        <w:tabs>
          <w:tab w:val="left" w:pos="360"/>
        </w:tabs>
        <w:spacing w:line="276" w:lineRule="auto"/>
        <w:ind w:right="31"/>
        <w:contextualSpacing/>
        <w:jc w:val="both"/>
        <w:rPr>
          <w:rFonts w:eastAsia="Calibri"/>
          <w:color w:val="5B9BD5"/>
          <w:sz w:val="24"/>
          <w:szCs w:val="24"/>
          <w:lang w:val="sq-AL"/>
        </w:rPr>
      </w:pPr>
    </w:p>
    <w:p w:rsidR="009B2548" w:rsidRDefault="00270789">
      <w:pPr>
        <w:spacing w:after="262" w:line="252" w:lineRule="auto"/>
        <w:jc w:val="both"/>
        <w:rPr>
          <w:rFonts w:eastAsia="Calibri"/>
          <w:b/>
          <w:color w:val="000000"/>
          <w:sz w:val="24"/>
          <w:szCs w:val="24"/>
          <w:lang w:val="sq-AL"/>
        </w:rPr>
      </w:pPr>
      <w:r>
        <w:rPr>
          <w:rFonts w:eastAsia="Calibri"/>
          <w:b/>
          <w:color w:val="000000"/>
          <w:sz w:val="24"/>
          <w:szCs w:val="24"/>
          <w:lang w:val="sq-AL"/>
        </w:rPr>
        <w:t xml:space="preserve">5.  Faza e parë e aplikimit: </w:t>
      </w:r>
    </w:p>
    <w:p w:rsidR="009B2548" w:rsidRDefault="00270789">
      <w:pPr>
        <w:jc w:val="both"/>
        <w:rPr>
          <w:sz w:val="24"/>
          <w:szCs w:val="24"/>
          <w:lang w:val="sq-AL"/>
        </w:rPr>
      </w:pPr>
      <w:r>
        <w:rPr>
          <w:b/>
          <w:sz w:val="24"/>
          <w:szCs w:val="24"/>
          <w:lang w:val="sq-AL"/>
        </w:rPr>
        <w:t>5.1.</w:t>
      </w:r>
      <w:r>
        <w:rPr>
          <w:sz w:val="24"/>
          <w:szCs w:val="24"/>
          <w:lang w:val="sq-AL"/>
        </w:rPr>
        <w:t xml:space="preserve"> </w:t>
      </w:r>
      <w:r>
        <w:rPr>
          <w:rStyle w:val="NoSpacingChar"/>
          <w:color w:val="000000"/>
          <w:sz w:val="24"/>
          <w:szCs w:val="24"/>
          <w:lang w:val="sq-AL"/>
        </w:rPr>
        <w:t xml:space="preserve">Individët që kanë mbushur moshën 18 (tetëmbëdhjetë) vjeç, kujdestarët ligjorë për rastet e personave të vendosur në kujdestari ligjore, për shkak të heqjes apo kufizimit të zotësisë për të vepruar dhe familjet që janë të regjistruara në zyrat e gjendjes civile të Bashkisë Tiranë, të cilat, në momentin e </w:t>
      </w:r>
      <w:r>
        <w:rPr>
          <w:color w:val="000000"/>
          <w:sz w:val="24"/>
          <w:szCs w:val="24"/>
          <w:lang w:val="sq-AL"/>
        </w:rPr>
        <w:t>aplikimit, plotësojnë kushtet e përcaktuara në pikat 1, 2, 3 e 4, të nenit 13, të ligjit nr. 22/2018, “Për strehimin social”, kanë të drejtë të paraqesin kërkesë për të përfituar nga programi “Subvencionimi i interesave të kredisë”, i financuar me fondet e buxhetit të shtetit.</w:t>
      </w:r>
    </w:p>
    <w:p w:rsidR="009B2548" w:rsidRDefault="00270789">
      <w:pPr>
        <w:jc w:val="both"/>
        <w:rPr>
          <w:sz w:val="24"/>
          <w:szCs w:val="24"/>
          <w:lang w:val="sq-AL"/>
        </w:rPr>
      </w:pPr>
      <w:r>
        <w:rPr>
          <w:rFonts w:eastAsia="Calibri"/>
          <w:b/>
          <w:sz w:val="24"/>
          <w:szCs w:val="24"/>
          <w:lang w:val="sq-AL"/>
        </w:rPr>
        <w:t>5.2.</w:t>
      </w:r>
      <w:r>
        <w:rPr>
          <w:rFonts w:eastAsia="Calibri"/>
          <w:sz w:val="24"/>
          <w:szCs w:val="24"/>
          <w:lang w:val="sq-AL"/>
        </w:rPr>
        <w:t xml:space="preserve"> Aplikantët brenda afatit prej 30 ditësh nga momenti i publikimit të thirrjes duhet të plotësojnë Formularin e strehimit TIP, pranë Njësisë Administrative përkatëse, të cilit do t’i bashkëlidhin edhe dokumentacionin si më poshtë:</w:t>
      </w:r>
    </w:p>
    <w:p w:rsidR="009B2548" w:rsidRDefault="00270789">
      <w:pPr>
        <w:pStyle w:val="ListParagraph"/>
        <w:numPr>
          <w:ilvl w:val="0"/>
          <w:numId w:val="18"/>
        </w:numPr>
        <w:jc w:val="both"/>
        <w:rPr>
          <w:lang w:val="sq-AL"/>
        </w:rPr>
      </w:pPr>
      <w:r>
        <w:rPr>
          <w:rFonts w:eastAsia="Calibri"/>
          <w:sz w:val="24"/>
          <w:szCs w:val="24"/>
          <w:lang w:val="sq-AL"/>
        </w:rPr>
        <w:t xml:space="preserve">Deklaratën e vërtetësisë së informacionit paraprak të pasqyruar në formularin e strehimit, me anë të së cilës aplikuesit i bëhen të njohura edhe përgjegjësitë ligjore që ai ka në lidhje me dhënien e një informacioni dhe fakteve të rreme, </w:t>
      </w:r>
      <w:r>
        <w:rPr>
          <w:rFonts w:eastAsia="Calibri"/>
          <w:sz w:val="24"/>
          <w:szCs w:val="24"/>
          <w:highlight w:val="white"/>
          <w:lang w:val="sq-AL"/>
        </w:rPr>
        <w:t>sipas Aneksit nr. 3</w:t>
      </w:r>
      <w:r>
        <w:rPr>
          <w:rFonts w:eastAsia="Calibri"/>
          <w:sz w:val="24"/>
          <w:szCs w:val="24"/>
          <w:lang w:val="sq-AL"/>
        </w:rPr>
        <w:t xml:space="preserve"> , pjesë përbërëse e këtij udhëzuesi;</w:t>
      </w:r>
    </w:p>
    <w:p w:rsidR="009B2548" w:rsidRDefault="00270789">
      <w:pPr>
        <w:pStyle w:val="ListParagraph"/>
        <w:numPr>
          <w:ilvl w:val="0"/>
          <w:numId w:val="18"/>
        </w:numPr>
        <w:jc w:val="both"/>
        <w:rPr>
          <w:lang w:val="sq-AL"/>
        </w:rPr>
      </w:pPr>
      <w:r>
        <w:rPr>
          <w:sz w:val="24"/>
          <w:szCs w:val="24"/>
          <w:lang w:val="sq-AL"/>
        </w:rPr>
        <w:t>Kopjen e kartës së identitetit të aplikuesit.</w:t>
      </w:r>
    </w:p>
    <w:p w:rsidR="009B2548" w:rsidRDefault="00270789">
      <w:pPr>
        <w:pStyle w:val="ListParagraph"/>
        <w:numPr>
          <w:ilvl w:val="0"/>
          <w:numId w:val="18"/>
        </w:numPr>
        <w:jc w:val="both"/>
        <w:rPr>
          <w:lang w:val="sq-AL"/>
        </w:rPr>
      </w:pPr>
      <w:r>
        <w:rPr>
          <w:sz w:val="24"/>
          <w:szCs w:val="24"/>
          <w:lang w:val="sq-AL"/>
        </w:rPr>
        <w:t>Certifikatën familjare</w:t>
      </w:r>
    </w:p>
    <w:p w:rsidR="009B2548" w:rsidRDefault="00270789">
      <w:pPr>
        <w:jc w:val="both"/>
        <w:rPr>
          <w:sz w:val="24"/>
          <w:szCs w:val="24"/>
          <w:lang w:val="sq-AL"/>
        </w:rPr>
      </w:pPr>
      <w:r>
        <w:rPr>
          <w:rFonts w:eastAsia="Calibri"/>
          <w:b/>
          <w:sz w:val="24"/>
          <w:szCs w:val="24"/>
          <w:lang w:val="sq-AL"/>
        </w:rPr>
        <w:t>5.3.</w:t>
      </w:r>
      <w:r>
        <w:rPr>
          <w:rFonts w:eastAsia="Calibri"/>
          <w:sz w:val="24"/>
          <w:szCs w:val="24"/>
          <w:lang w:val="sq-AL"/>
        </w:rPr>
        <w:t xml:space="preserve">  Pas plotësimit të formularit dhe dokumentacionit si më lart, Njësitë Administrative dhe Lagjet përkatëse i përcjellin ato në Bashkinë Tiranë, pranë Drejtorisë së Përgjithshme të Shërbimit Social.</w:t>
      </w:r>
    </w:p>
    <w:p w:rsidR="009B2548" w:rsidRDefault="00270789">
      <w:pPr>
        <w:jc w:val="both"/>
        <w:rPr>
          <w:lang w:val="sq-AL"/>
        </w:rPr>
      </w:pPr>
      <w:r>
        <w:rPr>
          <w:rFonts w:eastAsia="Calibri"/>
          <w:b/>
          <w:sz w:val="24"/>
          <w:szCs w:val="24"/>
          <w:lang w:val="sq-AL"/>
        </w:rPr>
        <w:t>5.4.</w:t>
      </w:r>
      <w:r>
        <w:rPr>
          <w:rFonts w:eastAsia="Calibri"/>
          <w:sz w:val="24"/>
          <w:szCs w:val="24"/>
          <w:lang w:val="sq-AL"/>
        </w:rPr>
        <w:t xml:space="preserve"> </w:t>
      </w:r>
      <w:r>
        <w:rPr>
          <w:sz w:val="24"/>
          <w:szCs w:val="24"/>
          <w:lang w:val="sq-AL"/>
        </w:rPr>
        <w:t>Drejtoria e Përgjithshme e Shërbimit Social, realizon procesin e seleksionimit të formularëve të vlefshëm sipas këtyre kritereve:</w:t>
      </w:r>
    </w:p>
    <w:p w:rsidR="009B2548" w:rsidRDefault="00270789">
      <w:pPr>
        <w:pStyle w:val="ListParagraph"/>
        <w:numPr>
          <w:ilvl w:val="0"/>
          <w:numId w:val="19"/>
        </w:numPr>
        <w:jc w:val="both"/>
        <w:rPr>
          <w:sz w:val="24"/>
          <w:szCs w:val="24"/>
          <w:lang w:val="sq-AL"/>
        </w:rPr>
      </w:pPr>
      <w:r>
        <w:rPr>
          <w:sz w:val="24"/>
          <w:szCs w:val="24"/>
          <w:lang w:val="sq-AL"/>
        </w:rPr>
        <w:t xml:space="preserve">Individë të cilët në momentin e paraqitjes së kërkesës kanë mbushur moshën 18 vjeç; </w:t>
      </w:r>
    </w:p>
    <w:p w:rsidR="009B2548" w:rsidRDefault="00270789">
      <w:pPr>
        <w:pStyle w:val="ListParagraph"/>
        <w:numPr>
          <w:ilvl w:val="0"/>
          <w:numId w:val="19"/>
        </w:numPr>
        <w:jc w:val="both"/>
        <w:rPr>
          <w:sz w:val="24"/>
          <w:szCs w:val="24"/>
          <w:lang w:val="sq-AL"/>
        </w:rPr>
      </w:pPr>
      <w:r>
        <w:rPr>
          <w:sz w:val="24"/>
          <w:szCs w:val="24"/>
          <w:lang w:val="sq-AL"/>
        </w:rPr>
        <w:t xml:space="preserve">Familjet të cilët në momentin e paraqitjes së kërkesës nuk kanë në pronësi një banesë; </w:t>
      </w:r>
    </w:p>
    <w:p w:rsidR="009B2548" w:rsidRDefault="00270789">
      <w:pPr>
        <w:pStyle w:val="ListParagraph"/>
        <w:numPr>
          <w:ilvl w:val="0"/>
          <w:numId w:val="19"/>
        </w:numPr>
        <w:jc w:val="both"/>
        <w:rPr>
          <w:sz w:val="24"/>
          <w:szCs w:val="24"/>
          <w:lang w:val="sq-AL"/>
        </w:rPr>
      </w:pPr>
      <w:r>
        <w:rPr>
          <w:sz w:val="24"/>
          <w:szCs w:val="24"/>
          <w:lang w:val="sq-AL"/>
        </w:rPr>
        <w:t xml:space="preserve">Familjet që zotërojnë sipërfaqe banimi nën normat e strehimit; </w:t>
      </w:r>
    </w:p>
    <w:p w:rsidR="009B2548" w:rsidRDefault="00270789">
      <w:pPr>
        <w:pStyle w:val="ListParagraph"/>
        <w:numPr>
          <w:ilvl w:val="0"/>
          <w:numId w:val="19"/>
        </w:numPr>
        <w:jc w:val="both"/>
        <w:rPr>
          <w:sz w:val="24"/>
          <w:szCs w:val="24"/>
          <w:lang w:val="sq-AL"/>
        </w:rPr>
      </w:pPr>
      <w:r>
        <w:rPr>
          <w:sz w:val="24"/>
          <w:szCs w:val="24"/>
          <w:lang w:val="sq-AL"/>
        </w:rPr>
        <w:t>Familjet që zotërojnë të ardhura brenda kufijve të përcaktuar sipas këtij udhëzuesi.</w:t>
      </w:r>
    </w:p>
    <w:p w:rsidR="009B2548" w:rsidRDefault="00270789">
      <w:pPr>
        <w:jc w:val="both"/>
        <w:rPr>
          <w:sz w:val="24"/>
          <w:szCs w:val="24"/>
          <w:lang w:val="sq-AL"/>
        </w:rPr>
      </w:pPr>
      <w:r>
        <w:rPr>
          <w:rFonts w:eastAsia="Calibri"/>
          <w:b/>
          <w:color w:val="000000"/>
          <w:sz w:val="24"/>
          <w:szCs w:val="24"/>
          <w:lang w:val="sq-AL"/>
        </w:rPr>
        <w:t>5.5.</w:t>
      </w:r>
      <w:r>
        <w:rPr>
          <w:rFonts w:eastAsia="Calibri"/>
          <w:color w:val="000000"/>
          <w:sz w:val="24"/>
          <w:szCs w:val="24"/>
          <w:lang w:val="sq-AL"/>
        </w:rPr>
        <w:t xml:space="preserve"> </w:t>
      </w:r>
      <w:r>
        <w:rPr>
          <w:rStyle w:val="NoSpacingChar"/>
          <w:color w:val="000000"/>
          <w:sz w:val="24"/>
          <w:szCs w:val="24"/>
          <w:lang w:val="sq-AL"/>
        </w:rPr>
        <w:t xml:space="preserve">Drejtoria e Përgjithshme e Shërbimeve Sociale, </w:t>
      </w:r>
      <w:r>
        <w:rPr>
          <w:rStyle w:val="NoSpacingChar"/>
          <w:rFonts w:eastAsia="Calibri"/>
          <w:color w:val="000000"/>
          <w:sz w:val="24"/>
          <w:szCs w:val="24"/>
          <w:lang w:val="sq-AL"/>
        </w:rPr>
        <w:t xml:space="preserve">brenda 10 ditëve </w:t>
      </w:r>
      <w:r>
        <w:rPr>
          <w:rStyle w:val="NoSpacingChar"/>
          <w:color w:val="000000"/>
          <w:sz w:val="24"/>
          <w:szCs w:val="24"/>
          <w:lang w:val="sq-AL"/>
        </w:rPr>
        <w:t xml:space="preserve">pas kryerjes së procesit të seleksionimit dhe regjistrimit të formularëve të vlefshëm, merr të gjithë masat e nevojshme nëpërmjet Drejtorisë së Përgjithshme e Marrëdhënieve me Publikun dhe Jashtë për njoftimin e aplikuesve që përfitojnë nga programi </w:t>
      </w:r>
      <w:r>
        <w:rPr>
          <w:rStyle w:val="NoSpacingChar"/>
          <w:rFonts w:eastAsia="Calibri"/>
          <w:color w:val="000000"/>
          <w:sz w:val="24"/>
          <w:szCs w:val="24"/>
          <w:lang w:val="sq-AL"/>
        </w:rPr>
        <w:t>i strehimit “Subvencionimi i interesave të kredisë”, i financuar me fondet e buxhetit të shtetit, si dhe atyre që nuk kanë përfituar.</w:t>
      </w:r>
    </w:p>
    <w:p w:rsidR="009B2548" w:rsidRDefault="00270789">
      <w:pPr>
        <w:jc w:val="both"/>
        <w:rPr>
          <w:sz w:val="24"/>
          <w:szCs w:val="24"/>
          <w:lang w:val="sq-AL"/>
        </w:rPr>
      </w:pPr>
      <w:r>
        <w:rPr>
          <w:rFonts w:eastAsia="Calibri"/>
          <w:b/>
          <w:sz w:val="24"/>
          <w:szCs w:val="24"/>
          <w:lang w:val="sq-AL"/>
        </w:rPr>
        <w:t>5.6.</w:t>
      </w:r>
      <w:r>
        <w:rPr>
          <w:rFonts w:eastAsia="Calibri"/>
          <w:sz w:val="24"/>
          <w:szCs w:val="24"/>
          <w:lang w:val="sq-AL"/>
        </w:rPr>
        <w:t xml:space="preserve"> Familjet që nuk kanë përfituar, </w:t>
      </w:r>
      <w:r>
        <w:rPr>
          <w:rFonts w:eastAsia="Calibri"/>
          <w:sz w:val="24"/>
          <w:szCs w:val="24"/>
          <w:highlight w:val="white"/>
          <w:lang w:val="sq-AL"/>
        </w:rPr>
        <w:t>brenda 10 ditëve</w:t>
      </w:r>
      <w:r>
        <w:rPr>
          <w:rFonts w:eastAsia="Calibri"/>
          <w:sz w:val="24"/>
          <w:szCs w:val="24"/>
          <w:lang w:val="sq-AL"/>
        </w:rPr>
        <w:t xml:space="preserve"> kalendarike nga data e njoftimit, kanë të drejtën e ankimimit pranë Bashkisë Tiranë.</w:t>
      </w:r>
    </w:p>
    <w:p w:rsidR="009B2548" w:rsidRDefault="00270789">
      <w:pPr>
        <w:jc w:val="both"/>
        <w:rPr>
          <w:sz w:val="24"/>
          <w:szCs w:val="24"/>
          <w:lang w:val="sq-AL"/>
        </w:rPr>
      </w:pPr>
      <w:r>
        <w:rPr>
          <w:rFonts w:eastAsia="Calibri"/>
          <w:b/>
          <w:sz w:val="24"/>
          <w:szCs w:val="24"/>
          <w:lang w:val="sq-AL"/>
        </w:rPr>
        <w:t>5.7.</w:t>
      </w:r>
      <w:r>
        <w:rPr>
          <w:rFonts w:eastAsia="Calibri"/>
          <w:sz w:val="24"/>
          <w:szCs w:val="24"/>
          <w:lang w:val="sq-AL"/>
        </w:rPr>
        <w:t xml:space="preserve"> Kryetari i Bashkisë, ose personi i autorizuar prej tij,</w:t>
      </w:r>
      <w:r>
        <w:rPr>
          <w:rFonts w:eastAsia="Calibri"/>
          <w:sz w:val="24"/>
          <w:szCs w:val="24"/>
          <w:highlight w:val="white"/>
          <w:lang w:val="sq-AL"/>
        </w:rPr>
        <w:t xml:space="preserve"> brenda 7 </w:t>
      </w:r>
      <w:r>
        <w:rPr>
          <w:rFonts w:eastAsia="Calibri"/>
          <w:sz w:val="24"/>
          <w:szCs w:val="24"/>
          <w:lang w:val="sq-AL"/>
        </w:rPr>
        <w:t xml:space="preserve">ditëve nga përfundimi i afatit </w:t>
      </w:r>
      <w:r>
        <w:rPr>
          <w:rFonts w:eastAsia="Calibri"/>
          <w:sz w:val="24"/>
          <w:szCs w:val="24"/>
          <w:highlight w:val="white"/>
          <w:lang w:val="sq-AL"/>
        </w:rPr>
        <w:t xml:space="preserve">10 ditor </w:t>
      </w:r>
      <w:r>
        <w:rPr>
          <w:rFonts w:eastAsia="Calibri"/>
          <w:sz w:val="24"/>
          <w:szCs w:val="24"/>
          <w:lang w:val="sq-AL"/>
        </w:rPr>
        <w:t>për ankimimin, trajton ankesat e paraqitura dhe njofton aplikuesin në lidhje me vendimin e marrë për ankimin e paraqitur.</w:t>
      </w:r>
    </w:p>
    <w:p w:rsidR="009B2548" w:rsidRDefault="00270789">
      <w:pPr>
        <w:jc w:val="both"/>
        <w:rPr>
          <w:rStyle w:val="NoSpacingChar"/>
          <w:rFonts w:eastAsia="Garamond"/>
          <w:color w:val="000000"/>
          <w:sz w:val="24"/>
          <w:szCs w:val="24"/>
          <w:highlight w:val="white"/>
          <w:lang w:val="sq-AL"/>
        </w:rPr>
      </w:pPr>
      <w:r>
        <w:rPr>
          <w:rFonts w:eastAsia="Calibri"/>
          <w:b/>
          <w:color w:val="000000"/>
          <w:sz w:val="24"/>
          <w:szCs w:val="24"/>
          <w:lang w:val="sq-AL"/>
        </w:rPr>
        <w:t>5.8.</w:t>
      </w:r>
      <w:r>
        <w:rPr>
          <w:rFonts w:eastAsia="Calibri"/>
          <w:color w:val="000000"/>
          <w:sz w:val="24"/>
          <w:szCs w:val="24"/>
          <w:lang w:val="sq-AL"/>
        </w:rPr>
        <w:t xml:space="preserve"> </w:t>
      </w:r>
      <w:r>
        <w:rPr>
          <w:rFonts w:eastAsia="Calibri"/>
          <w:color w:val="000000"/>
          <w:sz w:val="24"/>
          <w:szCs w:val="24"/>
          <w:highlight w:val="white"/>
          <w:lang w:val="sq-AL"/>
        </w:rPr>
        <w:t xml:space="preserve">Pas marrjes së njoftimit, individët/familjet përfituese të fazës së parë </w:t>
      </w:r>
      <w:r>
        <w:rPr>
          <w:rStyle w:val="NoSpacingChar"/>
          <w:rFonts w:eastAsia="Garamond"/>
          <w:color w:val="000000"/>
          <w:sz w:val="24"/>
          <w:szCs w:val="24"/>
          <w:shd w:val="clear" w:color="auto" w:fill="FFFFFF"/>
          <w:lang w:val="sq-AL"/>
        </w:rPr>
        <w:t xml:space="preserve">depozitojnë pranë Njësisë Administrative deklaratën e pëlqimit për mbledhjen e informacioneve/dokumenteve të lidhura me të, sipas formatit tip që i bashkëlidhet këtij vendimi, si Aneksi 5. </w:t>
      </w:r>
    </w:p>
    <w:p w:rsidR="009B2548" w:rsidRDefault="00270789">
      <w:pPr>
        <w:jc w:val="both"/>
        <w:rPr>
          <w:sz w:val="24"/>
          <w:szCs w:val="24"/>
          <w:lang w:val="sq-AL"/>
        </w:rPr>
      </w:pPr>
      <w:r>
        <w:rPr>
          <w:rStyle w:val="NoSpacingChar"/>
          <w:rFonts w:eastAsia="Garamond"/>
          <w:color w:val="000000"/>
          <w:sz w:val="24"/>
          <w:szCs w:val="24"/>
          <w:shd w:val="clear" w:color="auto" w:fill="FFFFFF"/>
          <w:lang w:val="sq-AL"/>
        </w:rPr>
        <w:t xml:space="preserve">Njësia Administrative/Lagjia plotëson dosjen me të gjithë dokumentacionin e nevojshëm, duke përfshirë edhe dokumentacionin që sipas akteve në fuqi duhet të depozitohen kryesisht nga aplikanti dhe ia përcjell </w:t>
      </w:r>
      <w:r>
        <w:rPr>
          <w:rStyle w:val="NoSpacingChar"/>
          <w:rFonts w:eastAsia="Calibri"/>
          <w:color w:val="000000"/>
          <w:sz w:val="24"/>
          <w:szCs w:val="24"/>
          <w:highlight w:val="white"/>
          <w:lang w:val="sq-AL"/>
        </w:rPr>
        <w:t>ato pranë Drejtorisë së Përgjithshme të</w:t>
      </w:r>
      <w:r>
        <w:rPr>
          <w:rStyle w:val="NoSpacingChar"/>
          <w:rFonts w:eastAsia="Calibri"/>
          <w:color w:val="000000"/>
          <w:sz w:val="24"/>
          <w:szCs w:val="24"/>
          <w:shd w:val="clear" w:color="auto" w:fill="FFFFFF"/>
          <w:lang w:val="sq-AL"/>
        </w:rPr>
        <w:t xml:space="preserve"> Shërbimit Social.</w:t>
      </w:r>
    </w:p>
    <w:p w:rsidR="009B2548" w:rsidRDefault="00270789">
      <w:pPr>
        <w:jc w:val="both"/>
        <w:rPr>
          <w:rFonts w:eastAsia="Calibri"/>
          <w:sz w:val="24"/>
          <w:szCs w:val="24"/>
          <w:lang w:val="sq-AL"/>
        </w:rPr>
      </w:pPr>
      <w:r>
        <w:rPr>
          <w:rFonts w:eastAsia="Calibri"/>
          <w:b/>
          <w:sz w:val="24"/>
          <w:szCs w:val="24"/>
          <w:lang w:val="sq-AL"/>
        </w:rPr>
        <w:t>5.9.</w:t>
      </w:r>
      <w:r>
        <w:rPr>
          <w:rFonts w:eastAsia="Calibri"/>
          <w:sz w:val="24"/>
          <w:szCs w:val="24"/>
          <w:lang w:val="sq-AL"/>
        </w:rPr>
        <w:t xml:space="preserve"> Në të kundërt, nëse aplikanti/familjet nuk dorëzojnë apo refuzojnë të firmosin deklaratën e parashikuar në pikën 5.8, Njësitë Administrative/Lagjet shkarkohen nga detyrimi i mbledhjes së dokumentacionit dhe ky detyrim i kalon vetë aplikantit. Në këtë rast, individët do të dorëzojnë pranë Zyrës së Pritjes me Qytetarin në Bashkinë Tiranë të gjithë dokumentacionin e nevojshëm që vërteton deklarimin dhe vërtetësinë e plotësimit të formularit të strehimit në bazë të të cilit janë përzgjedhur fitues.</w:t>
      </w:r>
    </w:p>
    <w:p w:rsidR="009B2548" w:rsidRDefault="00270789">
      <w:pPr>
        <w:jc w:val="both"/>
        <w:rPr>
          <w:rFonts w:eastAsia="Calibri"/>
          <w:sz w:val="24"/>
          <w:szCs w:val="24"/>
          <w:lang w:val="sq-AL"/>
        </w:rPr>
      </w:pPr>
      <w:r>
        <w:rPr>
          <w:rFonts w:eastAsia="Calibri"/>
          <w:b/>
          <w:sz w:val="24"/>
          <w:szCs w:val="24"/>
          <w:lang w:val="sq-AL"/>
        </w:rPr>
        <w:t>5.10.</w:t>
      </w:r>
      <w:r>
        <w:rPr>
          <w:rFonts w:eastAsia="Calibri"/>
          <w:sz w:val="24"/>
          <w:szCs w:val="24"/>
          <w:lang w:val="sq-AL"/>
        </w:rPr>
        <w:t xml:space="preserve"> Të njëjtën procedurë ndjekin edhe familjet apo individët që janë kualifikuar përfitues pas marrjes në shqyrtim të ankimit të paraqitur pranë Kryetarit të Bashkisë apo personit të autorizuar prej tij.</w:t>
      </w:r>
    </w:p>
    <w:p w:rsidR="009B2548" w:rsidRDefault="009B2548">
      <w:pPr>
        <w:jc w:val="both"/>
        <w:rPr>
          <w:lang w:val="sq-AL"/>
        </w:rPr>
      </w:pPr>
    </w:p>
    <w:p w:rsidR="009B2548" w:rsidRDefault="00270789">
      <w:pPr>
        <w:jc w:val="both"/>
        <w:rPr>
          <w:b/>
          <w:sz w:val="24"/>
          <w:szCs w:val="24"/>
          <w:lang w:val="sq-AL"/>
        </w:rPr>
      </w:pPr>
      <w:r>
        <w:rPr>
          <w:sz w:val="24"/>
          <w:szCs w:val="24"/>
          <w:lang w:val="sq-AL"/>
        </w:rPr>
        <w:lastRenderedPageBreak/>
        <w:t xml:space="preserve">6. </w:t>
      </w:r>
      <w:r>
        <w:rPr>
          <w:b/>
          <w:sz w:val="24"/>
          <w:szCs w:val="24"/>
          <w:lang w:val="sq-AL"/>
        </w:rPr>
        <w:t>Faza e dytë e aplikimit:</w:t>
      </w:r>
    </w:p>
    <w:p w:rsidR="009B2548" w:rsidRDefault="009B2548">
      <w:pPr>
        <w:jc w:val="both"/>
        <w:rPr>
          <w:b/>
          <w:sz w:val="24"/>
          <w:szCs w:val="24"/>
          <w:lang w:val="sq-AL"/>
        </w:rPr>
      </w:pPr>
    </w:p>
    <w:p w:rsidR="009B2548" w:rsidRDefault="00270789">
      <w:pPr>
        <w:jc w:val="both"/>
        <w:rPr>
          <w:sz w:val="24"/>
          <w:szCs w:val="24"/>
          <w:lang w:val="sq-AL"/>
        </w:rPr>
      </w:pPr>
      <w:r>
        <w:rPr>
          <w:b/>
          <w:color w:val="000000"/>
          <w:sz w:val="24"/>
          <w:szCs w:val="24"/>
          <w:lang w:val="sq-AL"/>
        </w:rPr>
        <w:t xml:space="preserve">6.1. </w:t>
      </w:r>
      <w:r>
        <w:rPr>
          <w:rStyle w:val="NoSpacingChar"/>
          <w:color w:val="000000"/>
          <w:sz w:val="24"/>
          <w:szCs w:val="24"/>
          <w:lang w:val="sq-AL"/>
        </w:rPr>
        <w:t>Drejtoria e Strehimit, në bashkëpunim me Drejtorinë e Përgjithshme për Marrëdhëniet me Publikun dhe Jashtë shpallin njoftimin për dorëzimin e dokumentacionit që duhet të dorëzojnë individët apo familjet që kanë kaluar fazën e parë të aplikimit. Individët apo familjet që kanë kaluar fazën e parë, kanë 30 ditë kohë për të dorëzuar dokumentacionin e parashikuar në ligj.</w:t>
      </w:r>
    </w:p>
    <w:p w:rsidR="009B2548" w:rsidRDefault="00270789">
      <w:pPr>
        <w:jc w:val="both"/>
        <w:rPr>
          <w:rStyle w:val="NoSpacingChar"/>
          <w:color w:val="000000"/>
          <w:sz w:val="24"/>
          <w:szCs w:val="24"/>
          <w:lang w:val="sq-AL"/>
        </w:rPr>
      </w:pPr>
      <w:r>
        <w:rPr>
          <w:b/>
          <w:color w:val="000000"/>
          <w:sz w:val="24"/>
          <w:szCs w:val="24"/>
          <w:lang w:val="sq-AL"/>
        </w:rPr>
        <w:t>6.2.</w:t>
      </w:r>
      <w:r>
        <w:rPr>
          <w:color w:val="000000"/>
          <w:sz w:val="24"/>
          <w:szCs w:val="24"/>
          <w:lang w:val="sq-AL"/>
        </w:rPr>
        <w:t xml:space="preserve"> </w:t>
      </w:r>
      <w:r>
        <w:rPr>
          <w:rStyle w:val="NoSpacingChar"/>
          <w:color w:val="000000"/>
          <w:sz w:val="24"/>
          <w:szCs w:val="24"/>
          <w:lang w:val="sq-AL"/>
        </w:rPr>
        <w:t xml:space="preserve">Familjet përfituese pas marrjes së njoftimit nga Drejtoria e Strehimit, paraqesin, sipas rasteve të parashikuara në pikat 5.8 dhe 5.9 të këtij udhëzuesi, pranë Njësisë Administrative/Lagjes apo </w:t>
      </w:r>
      <w:r>
        <w:rPr>
          <w:rStyle w:val="NoSpacingChar"/>
          <w:rFonts w:eastAsia="Calibri"/>
          <w:color w:val="000000"/>
          <w:sz w:val="24"/>
          <w:szCs w:val="24"/>
          <w:lang w:val="sq-AL"/>
        </w:rPr>
        <w:t xml:space="preserve">Zyrës së Pritjes me Qytetarin në Bashkinë Tiranë, </w:t>
      </w:r>
      <w:r>
        <w:rPr>
          <w:rStyle w:val="NoSpacingChar"/>
          <w:color w:val="000000"/>
          <w:sz w:val="24"/>
          <w:szCs w:val="24"/>
          <w:lang w:val="sq-AL"/>
        </w:rPr>
        <w:t xml:space="preserve">të gjithë dokumentacionin sipas Aneksit 4 bashkëlidhur këtij udhëzuesi dhe pjesë përbërëse e tij. </w:t>
      </w:r>
    </w:p>
    <w:p w:rsidR="009B2548" w:rsidRDefault="00270789">
      <w:pPr>
        <w:jc w:val="both"/>
        <w:rPr>
          <w:sz w:val="24"/>
          <w:szCs w:val="24"/>
          <w:lang w:val="sq-AL"/>
        </w:rPr>
      </w:pPr>
      <w:r>
        <w:rPr>
          <w:rStyle w:val="NoSpacingChar"/>
          <w:color w:val="000000"/>
          <w:sz w:val="24"/>
          <w:szCs w:val="24"/>
          <w:lang w:val="sq-AL"/>
        </w:rPr>
        <w:t xml:space="preserve">Dokumentacioni mbështetet në deklarimet e bëra dhe që aprovon vërtetësinë e aplikimin të bërë në momentin e dorëzimit të formularit të strehimit pranë Njësisë Administrative/Lagjeve përkatëse. </w:t>
      </w:r>
      <w:r>
        <w:rPr>
          <w:sz w:val="24"/>
          <w:szCs w:val="24"/>
          <w:lang w:val="sq-AL"/>
        </w:rPr>
        <w:t xml:space="preserve">Dokumentacioni i parashikuar në VKM 384/2019 pika 16 në shkronjën “ç”, nënndarjet “vii”, “ix” e “x”, si dhe në nënndarjen “i”, të shkronjës “d”, të pikës 16, të këtij vendimi, dorëzohet nga vetë aplikanti, </w:t>
      </w:r>
      <w:r>
        <w:rPr>
          <w:rFonts w:eastAsia="Garamond"/>
          <w:sz w:val="24"/>
          <w:szCs w:val="24"/>
          <w:lang w:val="sq-AL"/>
        </w:rPr>
        <w:t>me përjashtim të rasteve kur sigurimi i tyre është i pamundur për shkak të situatave të dhunës në familje, e vërtetuar me urdhër mbrojtjeje apo urdhër të menjëhershëm mbrojtjeje, lëshuar nga gjykata.</w:t>
      </w:r>
    </w:p>
    <w:p w:rsidR="009B2548" w:rsidRDefault="00270789">
      <w:pPr>
        <w:jc w:val="both"/>
        <w:rPr>
          <w:sz w:val="24"/>
          <w:szCs w:val="24"/>
          <w:lang w:val="sq-AL"/>
        </w:rPr>
      </w:pPr>
      <w:r>
        <w:rPr>
          <w:b/>
          <w:color w:val="000000"/>
          <w:sz w:val="24"/>
          <w:szCs w:val="24"/>
          <w:lang w:val="sq-AL"/>
        </w:rPr>
        <w:t>6.3.</w:t>
      </w:r>
      <w:r>
        <w:rPr>
          <w:color w:val="000000"/>
          <w:sz w:val="24"/>
          <w:szCs w:val="24"/>
          <w:lang w:val="sq-AL"/>
        </w:rPr>
        <w:t xml:space="preserve"> </w:t>
      </w:r>
      <w:r>
        <w:rPr>
          <w:rStyle w:val="NoSpacingChar"/>
          <w:color w:val="000000"/>
          <w:sz w:val="24"/>
          <w:szCs w:val="24"/>
          <w:lang w:val="sq-AL"/>
        </w:rPr>
        <w:t>Drejtoria e Strehimit Social vendos në dispozicion të Komisionit të Strehimit vetëm praktikat e sakta që përmbajnë formularët e seleksionuar si të vlefshëm gjatë Fazës së parë të shqyrtimit, si dhe dokumentacionin e dorëzuar nga aplikuesit. Për çdo aplikim, të refuzuar apo të pranuar gjatë fazës së dytë, Drejtoria e Strehimit Social përgatit një informacion të shkurtër.</w:t>
      </w:r>
    </w:p>
    <w:p w:rsidR="009B2548" w:rsidRDefault="00270789">
      <w:pPr>
        <w:jc w:val="both"/>
        <w:rPr>
          <w:sz w:val="24"/>
          <w:szCs w:val="24"/>
          <w:lang w:val="sq-AL"/>
        </w:rPr>
      </w:pPr>
      <w:r>
        <w:rPr>
          <w:b/>
          <w:sz w:val="24"/>
          <w:szCs w:val="24"/>
          <w:lang w:val="sq-AL"/>
        </w:rPr>
        <w:t>6.4.</w:t>
      </w:r>
      <w:r>
        <w:rPr>
          <w:sz w:val="24"/>
          <w:szCs w:val="24"/>
          <w:lang w:val="sq-AL"/>
        </w:rPr>
        <w:t xml:space="preserve"> Çdo formulari i bashkëlidhet edhe lista e inventarit (bashkëlidhur këtij udhëzuesi) i cili përmban të gjithë dokumentacionin e dorëzuar nga aplikuesit dhe i nënshkruar nga punonjësit e autorizuar të Drejtorisë së Përgjithshme  Shërbimeve Sociale.</w:t>
      </w:r>
    </w:p>
    <w:p w:rsidR="009B2548" w:rsidRDefault="00270789">
      <w:pPr>
        <w:jc w:val="both"/>
        <w:rPr>
          <w:sz w:val="24"/>
          <w:szCs w:val="24"/>
          <w:lang w:val="sq-AL"/>
        </w:rPr>
      </w:pPr>
      <w:r>
        <w:rPr>
          <w:rFonts w:eastAsia="Calibri"/>
          <w:b/>
          <w:sz w:val="24"/>
          <w:szCs w:val="24"/>
          <w:lang w:val="sq-AL"/>
        </w:rPr>
        <w:t>6.5.</w:t>
      </w:r>
      <w:r>
        <w:rPr>
          <w:rFonts w:eastAsia="Calibri"/>
          <w:sz w:val="24"/>
          <w:szCs w:val="24"/>
          <w:lang w:val="sq-AL"/>
        </w:rPr>
        <w:t xml:space="preserve"> Pas marrjes në dorëzim, të listës së inventarit, Komisioni i Strehimit, në bazë të dokumenteve të dërguara nga aplikuesit, kritereve për përzgjedhjen e përfituesve dhe formulës së pikëzuar, shqyrton dhe vlerëson aplikimet, duke vendosur pikët për secilin aplikim.</w:t>
      </w:r>
    </w:p>
    <w:p w:rsidR="009B2548" w:rsidRDefault="009B2548">
      <w:pPr>
        <w:spacing w:line="276" w:lineRule="auto"/>
        <w:ind w:left="12"/>
        <w:jc w:val="both"/>
        <w:rPr>
          <w:sz w:val="24"/>
          <w:szCs w:val="24"/>
          <w:lang w:val="sq-AL"/>
        </w:rPr>
      </w:pPr>
    </w:p>
    <w:p w:rsidR="009B2548" w:rsidRDefault="00270789">
      <w:pPr>
        <w:keepNext/>
        <w:keepLines/>
        <w:tabs>
          <w:tab w:val="center" w:pos="3877"/>
        </w:tabs>
        <w:spacing w:after="201" w:line="252" w:lineRule="auto"/>
        <w:ind w:left="-3"/>
        <w:jc w:val="both"/>
        <w:rPr>
          <w:b/>
          <w:sz w:val="24"/>
          <w:szCs w:val="24"/>
          <w:lang w:val="sq-AL"/>
        </w:rPr>
      </w:pPr>
      <w:r>
        <w:rPr>
          <w:b/>
          <w:sz w:val="24"/>
          <w:szCs w:val="24"/>
          <w:lang w:val="sq-AL"/>
        </w:rPr>
        <w:t xml:space="preserve">7. Kriteret për përzgjedhjen e përfituesve – Formula e Pikëzuar   </w:t>
      </w:r>
    </w:p>
    <w:p w:rsidR="009B2548" w:rsidRDefault="00270789">
      <w:pPr>
        <w:spacing w:after="192" w:line="276" w:lineRule="auto"/>
        <w:ind w:left="17" w:right="111" w:hanging="10"/>
        <w:jc w:val="both"/>
        <w:rPr>
          <w:color w:val="000000"/>
          <w:sz w:val="24"/>
          <w:szCs w:val="24"/>
          <w:lang w:val="sq-AL"/>
        </w:rPr>
      </w:pPr>
      <w:r>
        <w:rPr>
          <w:b/>
          <w:color w:val="000000"/>
          <w:sz w:val="24"/>
          <w:szCs w:val="24"/>
          <w:lang w:val="sq-AL"/>
        </w:rPr>
        <w:t>7.1.</w:t>
      </w:r>
      <w:r>
        <w:rPr>
          <w:color w:val="000000"/>
          <w:sz w:val="24"/>
          <w:szCs w:val="24"/>
          <w:lang w:val="sq-AL"/>
        </w:rPr>
        <w:t xml:space="preserve"> Vlerësimi i aplikimeve t</w:t>
      </w:r>
      <w:r>
        <w:rPr>
          <w:rFonts w:eastAsia="Calibri"/>
          <w:color w:val="000000"/>
          <w:sz w:val="24"/>
          <w:szCs w:val="24"/>
          <w:lang w:val="sq-AL"/>
        </w:rPr>
        <w:t>ë</w:t>
      </w:r>
      <w:r>
        <w:rPr>
          <w:color w:val="000000"/>
          <w:sz w:val="24"/>
          <w:szCs w:val="24"/>
          <w:lang w:val="sq-AL"/>
        </w:rPr>
        <w:t xml:space="preserve"> paraseleksionuara dhe dokumentacionit shoq</w:t>
      </w:r>
      <w:r>
        <w:rPr>
          <w:rFonts w:eastAsia="Calibri"/>
          <w:color w:val="000000"/>
          <w:sz w:val="24"/>
          <w:szCs w:val="24"/>
          <w:lang w:val="sq-AL"/>
        </w:rPr>
        <w:t>ë</w:t>
      </w:r>
      <w:r>
        <w:rPr>
          <w:color w:val="000000"/>
          <w:sz w:val="24"/>
          <w:szCs w:val="24"/>
          <w:lang w:val="sq-AL"/>
        </w:rPr>
        <w:t>rues do të kryhet nga Komisioni i Strehimit mbi baz</w:t>
      </w:r>
      <w:r>
        <w:rPr>
          <w:rFonts w:eastAsia="Calibri"/>
          <w:color w:val="000000"/>
          <w:sz w:val="24"/>
          <w:szCs w:val="24"/>
          <w:lang w:val="sq-AL"/>
        </w:rPr>
        <w:t>ë</w:t>
      </w:r>
      <w:r>
        <w:rPr>
          <w:color w:val="000000"/>
          <w:sz w:val="24"/>
          <w:szCs w:val="24"/>
          <w:lang w:val="sq-AL"/>
        </w:rPr>
        <w:t>n e nj</w:t>
      </w:r>
      <w:r>
        <w:rPr>
          <w:rFonts w:eastAsia="Calibri"/>
          <w:color w:val="000000"/>
          <w:sz w:val="24"/>
          <w:szCs w:val="24"/>
          <w:lang w:val="sq-AL"/>
        </w:rPr>
        <w:t>ë</w:t>
      </w:r>
      <w:r>
        <w:rPr>
          <w:color w:val="000000"/>
          <w:sz w:val="24"/>
          <w:szCs w:val="24"/>
          <w:lang w:val="sq-AL"/>
        </w:rPr>
        <w:t xml:space="preserve"> sistemi pik</w:t>
      </w:r>
      <w:r>
        <w:rPr>
          <w:rFonts w:eastAsia="Calibri"/>
          <w:color w:val="000000"/>
          <w:sz w:val="24"/>
          <w:szCs w:val="24"/>
          <w:lang w:val="sq-AL"/>
        </w:rPr>
        <w:t>ë</w:t>
      </w:r>
      <w:r>
        <w:rPr>
          <w:color w:val="000000"/>
          <w:sz w:val="24"/>
          <w:szCs w:val="24"/>
          <w:lang w:val="sq-AL"/>
        </w:rPr>
        <w:t>zimi, t</w:t>
      </w:r>
      <w:r>
        <w:rPr>
          <w:rFonts w:eastAsia="Calibri"/>
          <w:color w:val="000000"/>
          <w:sz w:val="24"/>
          <w:szCs w:val="24"/>
          <w:lang w:val="sq-AL"/>
        </w:rPr>
        <w:t>ë</w:t>
      </w:r>
      <w:r>
        <w:rPr>
          <w:color w:val="000000"/>
          <w:sz w:val="24"/>
          <w:szCs w:val="24"/>
          <w:lang w:val="sq-AL"/>
        </w:rPr>
        <w:t xml:space="preserve"> paraqitur n</w:t>
      </w:r>
      <w:r>
        <w:rPr>
          <w:rFonts w:eastAsia="Calibri"/>
          <w:color w:val="000000"/>
          <w:sz w:val="24"/>
          <w:szCs w:val="24"/>
          <w:lang w:val="sq-AL"/>
        </w:rPr>
        <w:t>ë</w:t>
      </w:r>
      <w:r>
        <w:rPr>
          <w:color w:val="000000"/>
          <w:sz w:val="24"/>
          <w:szCs w:val="24"/>
          <w:lang w:val="sq-AL"/>
        </w:rPr>
        <w:t xml:space="preserve"> Tabel</w:t>
      </w:r>
      <w:r>
        <w:rPr>
          <w:rFonts w:eastAsia="Calibri"/>
          <w:color w:val="000000"/>
          <w:sz w:val="24"/>
          <w:szCs w:val="24"/>
          <w:lang w:val="sq-AL"/>
        </w:rPr>
        <w:t>ë</w:t>
      </w:r>
      <w:r>
        <w:rPr>
          <w:color w:val="000000"/>
          <w:sz w:val="24"/>
          <w:szCs w:val="24"/>
          <w:lang w:val="sq-AL"/>
        </w:rPr>
        <w:t>n nr. 1, si m</w:t>
      </w:r>
      <w:r>
        <w:rPr>
          <w:rFonts w:eastAsia="Calibri"/>
          <w:color w:val="000000"/>
          <w:sz w:val="24"/>
          <w:szCs w:val="24"/>
          <w:lang w:val="sq-AL"/>
        </w:rPr>
        <w:t>ë</w:t>
      </w:r>
      <w:r>
        <w:rPr>
          <w:color w:val="000000"/>
          <w:sz w:val="24"/>
          <w:szCs w:val="24"/>
          <w:lang w:val="sq-AL"/>
        </w:rPr>
        <w:t xml:space="preserve"> posht</w:t>
      </w:r>
      <w:r>
        <w:rPr>
          <w:rFonts w:eastAsia="Calibri"/>
          <w:color w:val="000000"/>
          <w:sz w:val="24"/>
          <w:szCs w:val="24"/>
          <w:lang w:val="sq-AL"/>
        </w:rPr>
        <w:t>ë</w:t>
      </w:r>
      <w:r>
        <w:rPr>
          <w:color w:val="000000"/>
          <w:sz w:val="24"/>
          <w:szCs w:val="24"/>
          <w:lang w:val="sq-AL"/>
        </w:rPr>
        <w:t xml:space="preserve">.   </w:t>
      </w:r>
    </w:p>
    <w:p w:rsidR="009B2548" w:rsidRDefault="00270789">
      <w:pPr>
        <w:spacing w:after="192" w:line="276" w:lineRule="auto"/>
        <w:ind w:left="17" w:right="111" w:hanging="10"/>
        <w:jc w:val="both"/>
        <w:rPr>
          <w:sz w:val="24"/>
          <w:szCs w:val="24"/>
          <w:lang w:val="sq-AL"/>
        </w:rPr>
      </w:pPr>
      <w:r>
        <w:rPr>
          <w:b/>
          <w:color w:val="000000"/>
          <w:sz w:val="24"/>
          <w:szCs w:val="24"/>
          <w:lang w:val="sq-AL"/>
        </w:rPr>
        <w:t>7.2.</w:t>
      </w:r>
      <w:r>
        <w:rPr>
          <w:color w:val="000000"/>
          <w:sz w:val="24"/>
          <w:szCs w:val="24"/>
          <w:lang w:val="sq-AL"/>
        </w:rPr>
        <w:t xml:space="preserve"> Numri total i pikëve është 100 pikë.</w:t>
      </w:r>
    </w:p>
    <w:p w:rsidR="009B2548" w:rsidRDefault="00270789">
      <w:pPr>
        <w:keepNext/>
        <w:keepLines/>
        <w:spacing w:after="206" w:line="264" w:lineRule="auto"/>
        <w:ind w:left="7" w:hanging="10"/>
        <w:jc w:val="both"/>
        <w:rPr>
          <w:color w:val="000000"/>
          <w:sz w:val="24"/>
          <w:szCs w:val="24"/>
          <w:lang w:val="sq-AL"/>
        </w:rPr>
      </w:pPr>
      <w:r>
        <w:rPr>
          <w:rFonts w:eastAsia="Calibri"/>
          <w:b/>
          <w:color w:val="000000"/>
          <w:sz w:val="24"/>
          <w:szCs w:val="24"/>
          <w:lang w:val="sq-AL"/>
        </w:rPr>
        <w:t xml:space="preserve">7.3. </w:t>
      </w:r>
      <w:r>
        <w:rPr>
          <w:rFonts w:eastAsia="Calibri"/>
          <w:color w:val="000000"/>
          <w:sz w:val="24"/>
          <w:szCs w:val="24"/>
          <w:lang w:val="sq-AL"/>
        </w:rPr>
        <w:t xml:space="preserve">Tabela nr. 1 - Formula e Pikëzimit për aplikantët në programin e strehimit social “Subvencionimi i interesave të kredisë” </w:t>
      </w:r>
    </w:p>
    <w:p w:rsidR="009B2548" w:rsidRDefault="00270789">
      <w:pPr>
        <w:spacing w:line="252" w:lineRule="auto"/>
        <w:ind w:left="12"/>
        <w:jc w:val="both"/>
        <w:rPr>
          <w:b/>
          <w:color w:val="000000"/>
          <w:sz w:val="24"/>
          <w:szCs w:val="24"/>
          <w:lang w:val="sq-AL"/>
        </w:rPr>
      </w:pPr>
      <w:r>
        <w:rPr>
          <w:b/>
          <w:color w:val="000000"/>
          <w:sz w:val="24"/>
          <w:szCs w:val="24"/>
          <w:lang w:val="sq-AL"/>
        </w:rPr>
        <w:t xml:space="preserve"> </w:t>
      </w:r>
    </w:p>
    <w:tbl>
      <w:tblPr>
        <w:tblW w:w="9220" w:type="dxa"/>
        <w:tblInd w:w="-101" w:type="dxa"/>
        <w:tblCellMar>
          <w:top w:w="7" w:type="dxa"/>
          <w:left w:w="98" w:type="dxa"/>
          <w:right w:w="49" w:type="dxa"/>
        </w:tblCellMar>
        <w:tblLook w:val="04A0" w:firstRow="1" w:lastRow="0" w:firstColumn="1" w:lastColumn="0" w:noHBand="0" w:noVBand="1"/>
      </w:tblPr>
      <w:tblGrid>
        <w:gridCol w:w="803"/>
        <w:gridCol w:w="7104"/>
        <w:gridCol w:w="1313"/>
      </w:tblGrid>
      <w:tr w:rsidR="009B2548">
        <w:trPr>
          <w:trHeight w:val="51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b/>
                <w:sz w:val="24"/>
                <w:szCs w:val="24"/>
                <w:lang w:val="sq-AL"/>
              </w:rPr>
            </w:pPr>
            <w:r>
              <w:rPr>
                <w:b/>
                <w:sz w:val="24"/>
                <w:szCs w:val="24"/>
                <w:lang w:val="sq-AL"/>
              </w:rPr>
              <w:t xml:space="preserve">KRITERET E PIKËZIMIT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b/>
                <w:sz w:val="24"/>
                <w:szCs w:val="24"/>
                <w:lang w:val="sq-AL"/>
              </w:rPr>
            </w:pPr>
            <w:r>
              <w:rPr>
                <w:b/>
                <w:sz w:val="24"/>
                <w:szCs w:val="24"/>
                <w:lang w:val="sq-AL"/>
              </w:rPr>
              <w:t xml:space="preserve">Pikët </w:t>
            </w:r>
          </w:p>
        </w:tc>
      </w:tr>
      <w:tr w:rsidR="009B2548">
        <w:trPr>
          <w:trHeight w:val="51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1.1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b/>
                <w:sz w:val="24"/>
                <w:szCs w:val="24"/>
                <w:lang w:val="sq-AL"/>
              </w:rPr>
            </w:pPr>
            <w:r>
              <w:rPr>
                <w:b/>
                <w:sz w:val="24"/>
                <w:szCs w:val="24"/>
                <w:lang w:val="sq-AL"/>
              </w:rPr>
              <w:t xml:space="preserve">KUSHTET E STREHIMIT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b/>
                <w:sz w:val="24"/>
                <w:szCs w:val="24"/>
                <w:lang w:val="sq-AL"/>
              </w:rPr>
            </w:pPr>
            <w:r>
              <w:rPr>
                <w:b/>
                <w:sz w:val="24"/>
                <w:szCs w:val="24"/>
                <w:lang w:val="sq-AL"/>
              </w:rPr>
              <w:t>18</w:t>
            </w:r>
          </w:p>
        </w:tc>
      </w:tr>
      <w:tr w:rsidR="009B2548">
        <w:trPr>
          <w:trHeight w:val="51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A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highlight w:val="yellow"/>
                <w:lang w:val="sq-AL"/>
              </w:rPr>
            </w:pPr>
            <w:r>
              <w:rPr>
                <w:sz w:val="24"/>
                <w:szCs w:val="24"/>
                <w:highlight w:val="white"/>
                <w:lang w:val="sq-AL"/>
              </w:rPr>
              <w:t xml:space="preserve">Nuk disponon apartament në pronësi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highlight w:val="yellow"/>
                <w:lang w:val="sq-AL"/>
              </w:rPr>
            </w:pPr>
            <w:r>
              <w:rPr>
                <w:sz w:val="24"/>
                <w:szCs w:val="24"/>
                <w:highlight w:val="white"/>
                <w:lang w:val="sq-AL"/>
              </w:rPr>
              <w:t>4</w:t>
            </w:r>
          </w:p>
        </w:tc>
      </w:tr>
      <w:tr w:rsidR="009B2548">
        <w:trPr>
          <w:trHeight w:val="51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B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highlight w:val="white"/>
                <w:lang w:val="sq-AL"/>
              </w:rPr>
              <w:t>Banojnë në banesa në rrezik shembjeje, kanë ngelur ose rrezikojnë të mbeten të pastreha, si rezultat i fatkeqësive natyrore</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2</w:t>
            </w:r>
          </w:p>
        </w:tc>
      </w:tr>
      <w:tr w:rsidR="009B2548">
        <w:trPr>
          <w:trHeight w:val="82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C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highlight w:val="white"/>
                <w:lang w:val="sq-AL"/>
              </w:rPr>
              <w:t xml:space="preserve">Banojnë në banesa të mbipopulluara, sipas përcaktimeve dhe normave ne fuqi.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2</w:t>
            </w:r>
          </w:p>
        </w:tc>
      </w:tr>
      <w:tr w:rsidR="009B2548">
        <w:trPr>
          <w:trHeight w:val="828"/>
        </w:trPr>
        <w:tc>
          <w:tcPr>
            <w:tcW w:w="803" w:type="dxa"/>
            <w:tcBorders>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Ç</w:t>
            </w:r>
          </w:p>
        </w:tc>
        <w:tc>
          <w:tcPr>
            <w:tcW w:w="7104" w:type="dxa"/>
            <w:tcBorders>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highlight w:val="white"/>
                <w:lang w:val="sq-AL"/>
              </w:rPr>
              <w:t>Familjet ose individët që humbasin banesën e tyre, si pasojë e zhvendosjes ose zbatimit të një vendimi gjyqësor</w:t>
            </w:r>
          </w:p>
        </w:tc>
        <w:tc>
          <w:tcPr>
            <w:tcW w:w="1313" w:type="dxa"/>
            <w:tcBorders>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4</w:t>
            </w:r>
          </w:p>
        </w:tc>
      </w:tr>
      <w:tr w:rsidR="009B2548">
        <w:trPr>
          <w:trHeight w:val="828"/>
        </w:trPr>
        <w:tc>
          <w:tcPr>
            <w:tcW w:w="803" w:type="dxa"/>
            <w:tcBorders>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lastRenderedPageBreak/>
              <w:t>D</w:t>
            </w:r>
          </w:p>
        </w:tc>
        <w:tc>
          <w:tcPr>
            <w:tcW w:w="7104" w:type="dxa"/>
            <w:tcBorders>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highlight w:val="white"/>
                <w:lang w:val="sq-AL"/>
              </w:rPr>
              <w:t xml:space="preserve">Banojnë në banesa që prishen ose përjashtohen nga procesi i legalizimit, si rezultat i investimeve publike. </w:t>
            </w:r>
          </w:p>
        </w:tc>
        <w:tc>
          <w:tcPr>
            <w:tcW w:w="1313" w:type="dxa"/>
            <w:tcBorders>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6</w:t>
            </w:r>
          </w:p>
        </w:tc>
      </w:tr>
      <w:tr w:rsidR="009B2548">
        <w:trPr>
          <w:trHeight w:val="51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b/>
                <w:sz w:val="24"/>
                <w:szCs w:val="24"/>
                <w:lang w:val="sq-AL"/>
              </w:rPr>
            </w:pPr>
            <w:r>
              <w:rPr>
                <w:b/>
                <w:sz w:val="24"/>
                <w:szCs w:val="24"/>
                <w:lang w:val="sq-AL"/>
              </w:rPr>
              <w:t xml:space="preserve">1.2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b/>
                <w:sz w:val="24"/>
                <w:szCs w:val="24"/>
                <w:lang w:val="sq-AL"/>
              </w:rPr>
            </w:pPr>
            <w:r>
              <w:rPr>
                <w:b/>
                <w:sz w:val="24"/>
                <w:szCs w:val="24"/>
                <w:highlight w:val="white"/>
                <w:lang w:val="sq-AL"/>
              </w:rPr>
              <w:t xml:space="preserve">KUSHTET FAMILJARE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b/>
                <w:sz w:val="24"/>
                <w:szCs w:val="24"/>
                <w:lang w:val="sq-AL"/>
              </w:rPr>
            </w:pPr>
            <w:r>
              <w:rPr>
                <w:b/>
                <w:sz w:val="24"/>
                <w:szCs w:val="24"/>
                <w:highlight w:val="white"/>
                <w:lang w:val="sq-AL"/>
              </w:rPr>
              <w:t>30</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A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highlight w:val="white"/>
                <w:lang w:val="sq-AL"/>
              </w:rPr>
              <w:t>Familje një prindërore që kanë në ngarkim fëmijë ku përfshihen dhe vajzat nëna</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6</w:t>
            </w:r>
          </w:p>
        </w:tc>
      </w:tr>
      <w:tr w:rsidR="009B2548">
        <w:trPr>
          <w:trHeight w:val="727"/>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B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spacing w:line="276" w:lineRule="auto"/>
              <w:ind w:right="59"/>
              <w:jc w:val="both"/>
              <w:rPr>
                <w:sz w:val="24"/>
                <w:szCs w:val="24"/>
                <w:lang w:val="sq-AL"/>
              </w:rPr>
            </w:pPr>
            <w:r>
              <w:rPr>
                <w:sz w:val="24"/>
                <w:szCs w:val="24"/>
                <w:highlight w:val="white"/>
                <w:lang w:val="sq-AL"/>
              </w:rPr>
              <w:t>Përbëhen nga familje që kanë në ngarkim persona me aftësi të kufizuar apo persona në pension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5</w:t>
            </w:r>
          </w:p>
        </w:tc>
      </w:tr>
      <w:tr w:rsidR="009B2548">
        <w:trPr>
          <w:trHeight w:val="51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C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highlight w:val="white"/>
                <w:lang w:val="sq-AL"/>
              </w:rPr>
              <w:t xml:space="preserve">Familjet me më shumë se katër fëmijë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4</w:t>
            </w:r>
          </w:p>
        </w:tc>
      </w:tr>
      <w:tr w:rsidR="009B2548">
        <w:trPr>
          <w:trHeight w:val="82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Ç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highlight w:val="white"/>
                <w:lang w:val="sq-AL"/>
              </w:rPr>
            </w:pPr>
            <w:r>
              <w:rPr>
                <w:sz w:val="24"/>
                <w:szCs w:val="24"/>
                <w:highlight w:val="white"/>
                <w:lang w:val="sq-AL"/>
              </w:rPr>
              <w:t xml:space="preserve">Çifte të reja/të rinj me moshë jo më të madhe se 35 vjeç </w:t>
            </w:r>
          </w:p>
          <w:p w:rsidR="009B2548" w:rsidRDefault="00270789">
            <w:pPr>
              <w:jc w:val="both"/>
              <w:rPr>
                <w:sz w:val="24"/>
                <w:szCs w:val="24"/>
                <w:highlight w:val="white"/>
                <w:lang w:val="sq-AL"/>
              </w:rPr>
            </w:pPr>
            <w:r>
              <w:rPr>
                <w:sz w:val="24"/>
                <w:szCs w:val="24"/>
                <w:highlight w:val="white"/>
                <w:lang w:val="sq-AL"/>
              </w:rPr>
              <w:t xml:space="preserve">Familje te reja ku çifti bashkëshortëve ka moshë të përbashkët totale deri </w:t>
            </w:r>
            <w:r>
              <w:rPr>
                <w:color w:val="000000"/>
                <w:sz w:val="24"/>
                <w:szCs w:val="24"/>
                <w:highlight w:val="white"/>
                <w:lang w:val="sq-AL"/>
              </w:rPr>
              <w:t>70 vjeç.</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15</w:t>
            </w:r>
          </w:p>
        </w:tc>
      </w:tr>
      <w:tr w:rsidR="009B2548">
        <w:trPr>
          <w:trHeight w:val="51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b/>
                <w:sz w:val="24"/>
                <w:szCs w:val="24"/>
                <w:lang w:val="sq-AL"/>
              </w:rPr>
            </w:pPr>
            <w:r>
              <w:rPr>
                <w:b/>
                <w:sz w:val="24"/>
                <w:szCs w:val="24"/>
                <w:lang w:val="sq-AL"/>
              </w:rPr>
              <w:t xml:space="preserve">1.3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b/>
                <w:sz w:val="24"/>
                <w:szCs w:val="24"/>
                <w:lang w:val="sq-AL"/>
              </w:rPr>
            </w:pPr>
            <w:r>
              <w:rPr>
                <w:b/>
                <w:sz w:val="24"/>
                <w:szCs w:val="24"/>
                <w:highlight w:val="white"/>
                <w:lang w:val="sq-AL"/>
              </w:rPr>
              <w:t xml:space="preserve">KUSHTET SOCIALE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b/>
                <w:sz w:val="24"/>
                <w:szCs w:val="24"/>
                <w:lang w:val="sq-AL"/>
              </w:rPr>
            </w:pPr>
            <w:r>
              <w:rPr>
                <w:b/>
                <w:sz w:val="24"/>
                <w:szCs w:val="24"/>
                <w:highlight w:val="white"/>
                <w:lang w:val="sq-AL"/>
              </w:rPr>
              <w:t>40</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A</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rFonts w:eastAsia="Garamond"/>
                <w:sz w:val="24"/>
                <w:szCs w:val="24"/>
                <w:lang w:val="sq-AL"/>
              </w:rPr>
            </w:pPr>
            <w:r>
              <w:rPr>
                <w:rFonts w:eastAsia="Garamond"/>
                <w:sz w:val="24"/>
                <w:szCs w:val="24"/>
                <w:highlight w:val="white"/>
                <w:lang w:val="sq-AL"/>
              </w:rPr>
              <w:t>Ka statusin e jetimit dhe moshë deri në 30 vjeç</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6</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B</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rFonts w:eastAsia="Garamond"/>
                <w:sz w:val="24"/>
                <w:szCs w:val="24"/>
                <w:lang w:val="sq-AL"/>
              </w:rPr>
            </w:pPr>
            <w:r>
              <w:rPr>
                <w:rFonts w:eastAsia="Garamond"/>
                <w:sz w:val="24"/>
                <w:szCs w:val="24"/>
                <w:highlight w:val="white"/>
                <w:lang w:val="sq-AL"/>
              </w:rPr>
              <w:t>Ka mbetur i pastrehë për shkak të lirimit të banesës ish-pronarëve</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5</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C</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rFonts w:eastAsia="Garamond"/>
                <w:sz w:val="24"/>
                <w:szCs w:val="24"/>
                <w:lang w:val="sq-AL"/>
              </w:rPr>
            </w:pPr>
            <w:r>
              <w:rPr>
                <w:rFonts w:eastAsia="Garamond"/>
                <w:sz w:val="24"/>
                <w:szCs w:val="24"/>
                <w:highlight w:val="white"/>
                <w:lang w:val="sq-AL"/>
              </w:rPr>
              <w:t>Emigrant i rikthyer / punëtor emigrant /Azilkërkues</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1</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Ç</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rFonts w:eastAsia="Garamond"/>
                <w:sz w:val="24"/>
                <w:szCs w:val="24"/>
                <w:lang w:val="sq-AL"/>
              </w:rPr>
            </w:pPr>
            <w:r>
              <w:rPr>
                <w:rFonts w:eastAsia="Garamond"/>
                <w:sz w:val="24"/>
                <w:szCs w:val="24"/>
                <w:highlight w:val="white"/>
                <w:lang w:val="sq-AL"/>
              </w:rPr>
              <w:t>Familje e punonjësit të Policisë së Shtetit të rënë në detyrë</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4</w:t>
            </w:r>
          </w:p>
        </w:tc>
      </w:tr>
      <w:tr w:rsidR="009B2548">
        <w:trPr>
          <w:trHeight w:val="609"/>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D</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lang w:val="sq-AL"/>
              </w:rPr>
            </w:pPr>
            <w:r>
              <w:rPr>
                <w:rFonts w:eastAsia="Garamond"/>
                <w:sz w:val="24"/>
                <w:szCs w:val="24"/>
                <w:highlight w:val="white"/>
                <w:lang w:val="sq-AL"/>
              </w:rPr>
              <w:t>Punonjës i Repartit të Ndërhyrjes së Shpejtë (FNSH)/Punonjës i RENEA-s /Punonjës i</w:t>
            </w:r>
            <w:r>
              <w:rPr>
                <w:rFonts w:eastAsia="Garamond"/>
                <w:color w:val="000000"/>
                <w:sz w:val="24"/>
                <w:szCs w:val="24"/>
                <w:highlight w:val="white"/>
                <w:lang w:val="sq-AL"/>
              </w:rPr>
              <w:t xml:space="preserve"> Shërbimit</w:t>
            </w:r>
            <w:r>
              <w:rPr>
                <w:rFonts w:eastAsia="Garamond"/>
                <w:sz w:val="24"/>
                <w:szCs w:val="24"/>
                <w:highlight w:val="white"/>
                <w:lang w:val="sq-AL"/>
              </w:rPr>
              <w:t xml:space="preserve"> të Mbrojtjes nga Zjarri dhe Shpëtimi…</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2</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DH</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rFonts w:eastAsia="Garamond"/>
                <w:sz w:val="24"/>
                <w:szCs w:val="24"/>
                <w:lang w:val="sq-AL"/>
              </w:rPr>
            </w:pPr>
            <w:r>
              <w:rPr>
                <w:rFonts w:eastAsia="Garamond"/>
                <w:sz w:val="24"/>
                <w:szCs w:val="24"/>
                <w:highlight w:val="white"/>
                <w:lang w:val="sq-AL"/>
              </w:rPr>
              <w:t>Viktimë e dhunës në familje/Viktimë e trafikimit/viktimat e mundshme te trafikimit</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8</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E</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rFonts w:eastAsia="Garamond"/>
                <w:sz w:val="24"/>
                <w:szCs w:val="24"/>
                <w:lang w:val="sq-AL"/>
              </w:rPr>
            </w:pPr>
            <w:r>
              <w:rPr>
                <w:rFonts w:eastAsia="Garamond"/>
                <w:sz w:val="24"/>
                <w:szCs w:val="24"/>
                <w:highlight w:val="white"/>
                <w:lang w:val="sq-AL"/>
              </w:rPr>
              <w:t>Anëtar i minoritetit rom /egjiptian</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8</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F</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rFonts w:eastAsia="Garamond"/>
                <w:sz w:val="24"/>
                <w:szCs w:val="24"/>
                <w:lang w:val="sq-AL"/>
              </w:rPr>
            </w:pPr>
            <w:r>
              <w:rPr>
                <w:rFonts w:eastAsia="Garamond"/>
                <w:sz w:val="24"/>
                <w:szCs w:val="24"/>
                <w:highlight w:val="white"/>
                <w:lang w:val="sq-AL"/>
              </w:rPr>
              <w:t xml:space="preserve">I mitur në konflikt me ligjin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1</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G</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rFonts w:eastAsia="Garamond"/>
                <w:sz w:val="24"/>
                <w:szCs w:val="24"/>
                <w:lang w:val="sq-AL"/>
              </w:rPr>
            </w:pPr>
            <w:r>
              <w:rPr>
                <w:rFonts w:eastAsia="Garamond"/>
                <w:sz w:val="24"/>
                <w:szCs w:val="24"/>
                <w:highlight w:val="white"/>
                <w:lang w:val="sq-AL"/>
              </w:rPr>
              <w:t>Komuniteti LGBTI</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3</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GJ</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rFonts w:eastAsia="Garamond"/>
                <w:sz w:val="24"/>
                <w:szCs w:val="24"/>
                <w:lang w:val="sq-AL"/>
              </w:rPr>
            </w:pPr>
            <w:r>
              <w:rPr>
                <w:rFonts w:eastAsia="Garamond"/>
                <w:sz w:val="24"/>
                <w:szCs w:val="24"/>
                <w:highlight w:val="white"/>
                <w:lang w:val="sq-AL"/>
              </w:rPr>
              <w:t xml:space="preserve">Anëtar i familjes që trajtohet me ndihmë ekonomike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2</w:t>
            </w:r>
          </w:p>
        </w:tc>
      </w:tr>
      <w:tr w:rsidR="009B2548">
        <w:trPr>
          <w:trHeight w:val="51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b/>
                <w:sz w:val="24"/>
                <w:szCs w:val="24"/>
                <w:lang w:val="sq-AL"/>
              </w:rPr>
            </w:pPr>
            <w:r>
              <w:rPr>
                <w:b/>
                <w:sz w:val="24"/>
                <w:szCs w:val="24"/>
                <w:lang w:val="sq-AL"/>
              </w:rPr>
              <w:t xml:space="preserve">1.4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b/>
                <w:sz w:val="24"/>
                <w:szCs w:val="24"/>
                <w:lang w:val="sq-AL"/>
              </w:rPr>
            </w:pPr>
            <w:r>
              <w:rPr>
                <w:b/>
                <w:sz w:val="24"/>
                <w:szCs w:val="24"/>
                <w:highlight w:val="white"/>
                <w:lang w:val="sq-AL"/>
              </w:rPr>
              <w:t xml:space="preserve">KUSHTET EKONOMIKE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b/>
                <w:sz w:val="24"/>
                <w:szCs w:val="24"/>
                <w:lang w:val="sq-AL"/>
              </w:rPr>
            </w:pPr>
            <w:r>
              <w:rPr>
                <w:b/>
                <w:sz w:val="24"/>
                <w:szCs w:val="24"/>
                <w:highlight w:val="white"/>
                <w:lang w:val="sq-AL"/>
              </w:rPr>
              <w:t>12</w:t>
            </w:r>
          </w:p>
        </w:tc>
      </w:tr>
      <w:tr w:rsidR="009B2548">
        <w:trPr>
          <w:trHeight w:val="519"/>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A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highlight w:val="white"/>
                <w:lang w:val="sq-AL"/>
              </w:rPr>
              <w:t xml:space="preserve">Të ardhura nën 70% të të ardhurave mesatare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highlight w:val="white"/>
                <w:lang w:val="sq-AL"/>
              </w:rPr>
              <w:t>5</w:t>
            </w:r>
          </w:p>
        </w:tc>
      </w:tr>
      <w:tr w:rsidR="009B2548">
        <w:trPr>
          <w:trHeight w:val="521"/>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B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Të ardhura deri 70% - 100% të të ardhurave mesatare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lang w:val="sq-AL"/>
              </w:rPr>
              <w:t>4</w:t>
            </w:r>
          </w:p>
        </w:tc>
      </w:tr>
      <w:tr w:rsidR="009B2548">
        <w:trPr>
          <w:trHeight w:val="518"/>
        </w:trPr>
        <w:tc>
          <w:tcPr>
            <w:tcW w:w="803"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C </w:t>
            </w:r>
          </w:p>
        </w:tc>
        <w:tc>
          <w:tcPr>
            <w:tcW w:w="7104" w:type="dxa"/>
            <w:tcBorders>
              <w:top w:val="single" w:sz="4" w:space="0" w:color="000001"/>
              <w:left w:val="single" w:sz="4" w:space="0" w:color="000001"/>
              <w:bottom w:val="single" w:sz="4" w:space="0" w:color="000001"/>
            </w:tcBorders>
            <w:shd w:val="clear" w:color="auto" w:fill="auto"/>
          </w:tcPr>
          <w:p w:rsidR="009B2548" w:rsidRDefault="00270789">
            <w:pPr>
              <w:jc w:val="both"/>
              <w:rPr>
                <w:sz w:val="24"/>
                <w:szCs w:val="24"/>
                <w:lang w:val="sq-AL"/>
              </w:rPr>
            </w:pPr>
            <w:r>
              <w:rPr>
                <w:sz w:val="24"/>
                <w:szCs w:val="24"/>
                <w:lang w:val="sq-AL"/>
              </w:rPr>
              <w:t xml:space="preserve">Të ardhura 100%- 120% të të ardhurave mesatare </w:t>
            </w:r>
          </w:p>
        </w:tc>
        <w:tc>
          <w:tcPr>
            <w:tcW w:w="1313" w:type="dxa"/>
            <w:tcBorders>
              <w:top w:val="single" w:sz="4" w:space="0" w:color="000001"/>
              <w:left w:val="single" w:sz="4" w:space="0" w:color="000001"/>
              <w:bottom w:val="single" w:sz="4" w:space="0" w:color="000001"/>
              <w:right w:val="single" w:sz="4" w:space="0" w:color="000001"/>
            </w:tcBorders>
            <w:shd w:val="clear" w:color="auto" w:fill="auto"/>
          </w:tcPr>
          <w:p w:rsidR="009B2548" w:rsidRDefault="00270789">
            <w:pPr>
              <w:jc w:val="both"/>
              <w:rPr>
                <w:sz w:val="24"/>
                <w:szCs w:val="24"/>
                <w:lang w:val="sq-AL"/>
              </w:rPr>
            </w:pPr>
            <w:r>
              <w:rPr>
                <w:sz w:val="24"/>
                <w:szCs w:val="24"/>
                <w:lang w:val="sq-AL"/>
              </w:rPr>
              <w:t>3</w:t>
            </w:r>
          </w:p>
        </w:tc>
      </w:tr>
    </w:tbl>
    <w:p w:rsidR="009B2548" w:rsidRDefault="00270789">
      <w:pPr>
        <w:spacing w:line="264" w:lineRule="auto"/>
        <w:ind w:right="5"/>
        <w:contextualSpacing/>
        <w:jc w:val="both"/>
        <w:rPr>
          <w:sz w:val="24"/>
          <w:szCs w:val="24"/>
          <w:lang w:val="sq-AL"/>
        </w:rPr>
      </w:pPr>
      <w:r>
        <w:rPr>
          <w:sz w:val="24"/>
          <w:szCs w:val="24"/>
          <w:lang w:val="sq-AL"/>
        </w:rPr>
        <w:t xml:space="preserve"> </w:t>
      </w:r>
    </w:p>
    <w:p w:rsidR="009B2548" w:rsidRDefault="009B2548">
      <w:pPr>
        <w:spacing w:line="264" w:lineRule="auto"/>
        <w:ind w:right="5"/>
        <w:contextualSpacing/>
        <w:jc w:val="both"/>
        <w:rPr>
          <w:sz w:val="24"/>
          <w:szCs w:val="24"/>
          <w:lang w:val="sq-AL"/>
        </w:rPr>
      </w:pPr>
    </w:p>
    <w:p w:rsidR="009B2548" w:rsidRDefault="00270789">
      <w:pPr>
        <w:spacing w:after="207"/>
        <w:ind w:right="5"/>
        <w:jc w:val="both"/>
        <w:rPr>
          <w:rFonts w:eastAsia="Calibri"/>
          <w:color w:val="000000"/>
          <w:sz w:val="24"/>
          <w:szCs w:val="24"/>
          <w:lang w:val="sq-AL"/>
        </w:rPr>
      </w:pPr>
      <w:r>
        <w:rPr>
          <w:rFonts w:eastAsia="Calibri"/>
          <w:b/>
          <w:color w:val="000000"/>
          <w:sz w:val="24"/>
          <w:szCs w:val="24"/>
          <w:lang w:val="sq-AL"/>
        </w:rPr>
        <w:t>7.5.</w:t>
      </w:r>
      <w:r>
        <w:rPr>
          <w:rFonts w:eastAsia="Calibri"/>
          <w:color w:val="000000"/>
          <w:sz w:val="24"/>
          <w:szCs w:val="24"/>
          <w:lang w:val="sq-AL"/>
        </w:rPr>
        <w:t xml:space="preserve"> Komisioni i Strehimit, në bazë të listës së inventarit të përcjellë dhe nënshkruar nga Drejtoria e Strehimit, shqyrton dhe vlerëson dokumentacionin, dhe referuar këtij sistemi pikëzimi, vendos pikët për secilin aplikim.</w:t>
      </w:r>
    </w:p>
    <w:p w:rsidR="009B2548" w:rsidRDefault="00270789">
      <w:pPr>
        <w:spacing w:after="235" w:line="252" w:lineRule="auto"/>
        <w:jc w:val="both"/>
      </w:pPr>
      <w:r>
        <w:rPr>
          <w:b/>
          <w:color w:val="000000"/>
          <w:sz w:val="24"/>
          <w:szCs w:val="24"/>
          <w:lang w:val="sq-AL"/>
        </w:rPr>
        <w:t>8</w:t>
      </w:r>
      <w:r>
        <w:rPr>
          <w:b/>
          <w:sz w:val="24"/>
          <w:szCs w:val="24"/>
          <w:lang w:val="sq-AL"/>
        </w:rPr>
        <w:t xml:space="preserve">. Hartimi i Raportit përmbledhës dhe dërgimi në Këshill Bashkiak </w:t>
      </w:r>
    </w:p>
    <w:p w:rsidR="009B2548" w:rsidRDefault="00270789">
      <w:pPr>
        <w:tabs>
          <w:tab w:val="left" w:pos="450"/>
        </w:tabs>
        <w:spacing w:after="160"/>
        <w:jc w:val="both"/>
        <w:rPr>
          <w:sz w:val="24"/>
          <w:szCs w:val="24"/>
          <w:lang w:val="sq-AL"/>
        </w:rPr>
      </w:pPr>
      <w:r>
        <w:rPr>
          <w:b/>
          <w:sz w:val="24"/>
          <w:szCs w:val="24"/>
          <w:lang w:val="sq-AL"/>
        </w:rPr>
        <w:t>a.</w:t>
      </w:r>
      <w:r>
        <w:rPr>
          <w:sz w:val="24"/>
          <w:szCs w:val="24"/>
          <w:lang w:val="sq-AL"/>
        </w:rPr>
        <w:t xml:space="preserve"> </w:t>
      </w:r>
      <w:r>
        <w:rPr>
          <w:rStyle w:val="NoSpacingChar"/>
          <w:sz w:val="24"/>
          <w:szCs w:val="24"/>
          <w:lang w:val="sq-AL"/>
        </w:rPr>
        <w:t>Procesi i përzgjedhjes finalizohet me zbardhjen e procesverbalit përkatës, ku përfshihet edhe lista përfundimtare të aplikantëve dhe përfituesve. Komisioni i Strehimit, i paraqet Drejtoris</w:t>
      </w:r>
      <w:r>
        <w:rPr>
          <w:rStyle w:val="NoSpacingChar"/>
          <w:rFonts w:eastAsia="Calibri"/>
          <w:sz w:val="24"/>
          <w:szCs w:val="24"/>
          <w:lang w:val="sq-AL"/>
        </w:rPr>
        <w:t>ë</w:t>
      </w:r>
      <w:r>
        <w:rPr>
          <w:rStyle w:val="NoSpacingChar"/>
          <w:sz w:val="24"/>
          <w:szCs w:val="24"/>
          <w:lang w:val="sq-AL"/>
        </w:rPr>
        <w:t xml:space="preserve"> së Përgjithshme të Shërbimeve Sociale, procesverbalin s</w:t>
      </w:r>
      <w:r>
        <w:rPr>
          <w:rStyle w:val="NoSpacingChar"/>
          <w:rFonts w:eastAsia="Calibri"/>
          <w:sz w:val="24"/>
          <w:szCs w:val="24"/>
          <w:lang w:val="sq-AL"/>
        </w:rPr>
        <w:t>ë bashku me</w:t>
      </w:r>
      <w:r>
        <w:rPr>
          <w:rStyle w:val="NoSpacingChar"/>
          <w:sz w:val="24"/>
          <w:szCs w:val="24"/>
          <w:lang w:val="sq-AL"/>
        </w:rPr>
        <w:t xml:space="preserve"> list</w:t>
      </w:r>
      <w:r>
        <w:rPr>
          <w:rStyle w:val="NoSpacingChar"/>
          <w:rFonts w:eastAsia="Calibri"/>
          <w:sz w:val="24"/>
          <w:szCs w:val="24"/>
          <w:lang w:val="sq-AL"/>
        </w:rPr>
        <w:t>ë</w:t>
      </w:r>
      <w:r>
        <w:rPr>
          <w:rStyle w:val="NoSpacingChar"/>
          <w:sz w:val="24"/>
          <w:szCs w:val="24"/>
          <w:lang w:val="sq-AL"/>
        </w:rPr>
        <w:t>n e p</w:t>
      </w:r>
      <w:r>
        <w:rPr>
          <w:rStyle w:val="NoSpacingChar"/>
          <w:rFonts w:eastAsia="Calibri"/>
          <w:sz w:val="24"/>
          <w:szCs w:val="24"/>
          <w:lang w:val="sq-AL"/>
        </w:rPr>
        <w:t>ë</w:t>
      </w:r>
      <w:r>
        <w:rPr>
          <w:rStyle w:val="NoSpacingChar"/>
          <w:sz w:val="24"/>
          <w:szCs w:val="24"/>
          <w:lang w:val="sq-AL"/>
        </w:rPr>
        <w:t>rfundimtare t</w:t>
      </w:r>
      <w:r>
        <w:rPr>
          <w:rStyle w:val="NoSpacingChar"/>
          <w:rFonts w:eastAsia="Calibri"/>
          <w:sz w:val="24"/>
          <w:szCs w:val="24"/>
          <w:lang w:val="sq-AL"/>
        </w:rPr>
        <w:t>ë</w:t>
      </w:r>
      <w:r>
        <w:rPr>
          <w:rStyle w:val="NoSpacingChar"/>
          <w:sz w:val="24"/>
          <w:szCs w:val="24"/>
          <w:lang w:val="sq-AL"/>
        </w:rPr>
        <w:t xml:space="preserve"> përfituesve. </w:t>
      </w:r>
    </w:p>
    <w:p w:rsidR="009B2548" w:rsidRDefault="00270789">
      <w:pPr>
        <w:tabs>
          <w:tab w:val="left" w:pos="450"/>
        </w:tabs>
        <w:spacing w:after="160" w:line="276" w:lineRule="auto"/>
        <w:jc w:val="both"/>
        <w:rPr>
          <w:sz w:val="24"/>
          <w:szCs w:val="24"/>
          <w:lang w:val="sq-AL"/>
        </w:rPr>
      </w:pPr>
      <w:r>
        <w:rPr>
          <w:b/>
          <w:sz w:val="24"/>
          <w:szCs w:val="24"/>
          <w:lang w:val="sq-AL"/>
        </w:rPr>
        <w:lastRenderedPageBreak/>
        <w:t>b.</w:t>
      </w:r>
      <w:r>
        <w:rPr>
          <w:sz w:val="24"/>
          <w:szCs w:val="24"/>
          <w:lang w:val="sq-AL"/>
        </w:rPr>
        <w:t xml:space="preserve"> Njëkohësisht, Komisioni Strehimit harton dhe një Raport Përmbledh</w:t>
      </w:r>
      <w:r>
        <w:rPr>
          <w:rFonts w:eastAsia="Calibri"/>
          <w:sz w:val="24"/>
          <w:szCs w:val="24"/>
          <w:lang w:val="sq-AL"/>
        </w:rPr>
        <w:t>ë</w:t>
      </w:r>
      <w:r>
        <w:rPr>
          <w:sz w:val="24"/>
          <w:szCs w:val="24"/>
          <w:lang w:val="sq-AL"/>
        </w:rPr>
        <w:t xml:space="preserve">s, i cili i bashkëlidhet materialit që i përcillet Këshillit Bashkiak për miratimin e listës përfundimtare. </w:t>
      </w:r>
    </w:p>
    <w:p w:rsidR="009B2548" w:rsidRDefault="009B2548">
      <w:pPr>
        <w:tabs>
          <w:tab w:val="left" w:pos="450"/>
        </w:tabs>
        <w:spacing w:after="160" w:line="276" w:lineRule="auto"/>
        <w:jc w:val="both"/>
        <w:rPr>
          <w:lang w:val="sq-AL"/>
        </w:rPr>
      </w:pPr>
    </w:p>
    <w:p w:rsidR="009B2548" w:rsidRDefault="00270789">
      <w:pPr>
        <w:spacing w:after="191" w:line="276" w:lineRule="auto"/>
        <w:ind w:left="17" w:right="10" w:hanging="10"/>
        <w:jc w:val="both"/>
        <w:rPr>
          <w:b/>
          <w:sz w:val="24"/>
          <w:szCs w:val="24"/>
          <w:lang w:val="sq-AL"/>
        </w:rPr>
      </w:pPr>
      <w:r>
        <w:rPr>
          <w:b/>
          <w:sz w:val="24"/>
          <w:szCs w:val="24"/>
          <w:lang w:val="sq-AL"/>
        </w:rPr>
        <w:t>9. Miratimi i listave përfundimtare në Këshillin Bashkiak</w:t>
      </w:r>
    </w:p>
    <w:p w:rsidR="009B2548" w:rsidRDefault="00270789">
      <w:pPr>
        <w:spacing w:after="191" w:line="276" w:lineRule="auto"/>
        <w:ind w:left="17" w:right="10" w:hanging="10"/>
        <w:jc w:val="both"/>
        <w:rPr>
          <w:sz w:val="24"/>
          <w:szCs w:val="24"/>
          <w:lang w:val="sq-AL"/>
        </w:rPr>
      </w:pPr>
      <w:r>
        <w:rPr>
          <w:b/>
          <w:color w:val="000000"/>
          <w:sz w:val="24"/>
          <w:szCs w:val="24"/>
          <w:lang w:val="sq-AL"/>
        </w:rPr>
        <w:t>a.</w:t>
      </w:r>
      <w:r>
        <w:rPr>
          <w:color w:val="000000"/>
          <w:sz w:val="24"/>
          <w:szCs w:val="24"/>
          <w:lang w:val="sq-AL"/>
        </w:rPr>
        <w:t xml:space="preserve"> Mbi bazën e Raportit Përmbledhës, Drejtoria e Përgjithshme e Shërbimeve Sociale në bashkëpunim me Drejtorinë e Përgjithshme Juridike e Aseteve dhe Licencimit ndjekin procesin e listës përfundimtare t</w:t>
      </w:r>
      <w:r>
        <w:rPr>
          <w:rFonts w:eastAsia="Calibri"/>
          <w:color w:val="000000"/>
          <w:sz w:val="24"/>
          <w:szCs w:val="24"/>
          <w:lang w:val="sq-AL"/>
        </w:rPr>
        <w:t>ë</w:t>
      </w:r>
      <w:r>
        <w:rPr>
          <w:color w:val="000000"/>
          <w:sz w:val="24"/>
          <w:szCs w:val="24"/>
          <w:lang w:val="sq-AL"/>
        </w:rPr>
        <w:t xml:space="preserve"> p</w:t>
      </w:r>
      <w:r>
        <w:rPr>
          <w:rFonts w:eastAsia="Calibri"/>
          <w:color w:val="000000"/>
          <w:sz w:val="24"/>
          <w:szCs w:val="24"/>
          <w:lang w:val="sq-AL"/>
        </w:rPr>
        <w:t>ë</w:t>
      </w:r>
      <w:r>
        <w:rPr>
          <w:color w:val="000000"/>
          <w:sz w:val="24"/>
          <w:szCs w:val="24"/>
          <w:lang w:val="sq-AL"/>
        </w:rPr>
        <w:t>rfituesve dhe projektvendimit për miratimin e saj në mbledhjen më të afërt të Këshillit Bashkiak sipas afateve ligjore të përcaktuara.</w:t>
      </w:r>
    </w:p>
    <w:p w:rsidR="009B2548" w:rsidRDefault="00270789">
      <w:pPr>
        <w:spacing w:after="192" w:line="276" w:lineRule="auto"/>
        <w:ind w:left="17" w:right="232" w:hanging="10"/>
        <w:jc w:val="both"/>
        <w:rPr>
          <w:color w:val="000000"/>
          <w:sz w:val="24"/>
          <w:szCs w:val="24"/>
          <w:lang w:val="sq-AL"/>
        </w:rPr>
      </w:pPr>
      <w:r>
        <w:rPr>
          <w:b/>
          <w:color w:val="000000"/>
          <w:sz w:val="24"/>
          <w:szCs w:val="24"/>
          <w:lang w:val="sq-AL"/>
        </w:rPr>
        <w:t>b.</w:t>
      </w:r>
      <w:r>
        <w:rPr>
          <w:color w:val="000000"/>
          <w:sz w:val="24"/>
          <w:szCs w:val="24"/>
          <w:lang w:val="sq-AL"/>
        </w:rPr>
        <w:t xml:space="preserve"> Pas miratimit të listës përfundimtare nga Këshilli Bashkiak, ajo shpallet në stendën e buletineve për publikun, faqen e internetit të Bashkisë, dhe vende të tjera publike. Një kopje e saj i dërgohet zyrtarisht Bankës së përzgjedhur, për vazhdimin e procedurave. </w:t>
      </w:r>
    </w:p>
    <w:p w:rsidR="009B2548" w:rsidRDefault="00270789">
      <w:pPr>
        <w:tabs>
          <w:tab w:val="left" w:pos="624"/>
        </w:tabs>
        <w:spacing w:after="192"/>
        <w:ind w:right="6"/>
        <w:jc w:val="both"/>
        <w:rPr>
          <w:sz w:val="24"/>
          <w:szCs w:val="24"/>
          <w:lang w:val="sq-AL"/>
        </w:rPr>
      </w:pPr>
      <w:r>
        <w:rPr>
          <w:b/>
          <w:bCs/>
          <w:color w:val="000000"/>
          <w:sz w:val="24"/>
          <w:szCs w:val="24"/>
          <w:highlight w:val="white"/>
          <w:lang w:val="sq-AL"/>
        </w:rPr>
        <w:t>Vëmendje!</w:t>
      </w:r>
      <w:r>
        <w:rPr>
          <w:color w:val="000000"/>
          <w:sz w:val="24"/>
          <w:szCs w:val="24"/>
          <w:highlight w:val="white"/>
          <w:lang w:val="sq-AL"/>
        </w:rPr>
        <w:t xml:space="preserve"> Miratimi, me vendim të Këshillit Bashkiak të Tiranës, i listës së familjeve që plotësojnë kushtet për subvencionimin e interesave të kredisë, nuk e bën familjen automatikisht përfituese. Institucioni ndjek të gjitha procedurat e veta për përfitimin e kredisë dhe verifikon aftësinë përballuese të individit/familjes, mbështetur në të ardhurat që kanë, me qëllim që përfituesi të zgjedhë në treg për blerje me kredi një banesë që i përshtatet kushteve specifike të tij. Institucioni financiar bën vlerësimin për banesën e zgjedhur dhe aftësinë për ta përballuar shlyerjen e kësteve të kredisë nga përfituesi, mbështetur në programin e subvencionimit të interesave të kredisë.</w:t>
      </w:r>
    </w:p>
    <w:p w:rsidR="009B2548" w:rsidRDefault="00270789">
      <w:pPr>
        <w:tabs>
          <w:tab w:val="left" w:pos="624"/>
        </w:tabs>
        <w:spacing w:after="192"/>
        <w:ind w:right="6"/>
        <w:jc w:val="both"/>
        <w:rPr>
          <w:sz w:val="24"/>
          <w:szCs w:val="24"/>
          <w:lang w:val="sq-AL"/>
        </w:rPr>
      </w:pPr>
      <w:r>
        <w:rPr>
          <w:color w:val="000000"/>
          <w:sz w:val="24"/>
          <w:szCs w:val="24"/>
          <w:lang w:val="sq-AL"/>
        </w:rPr>
        <w:t xml:space="preserve">Përfitojnë nga programi i banesave me kosto të ulët familjet me të ardhura mujore jo më të larta se të ardhurat mesatare të Këshillit Bashkiak, sipas përcaktimit të nenit 2, pika 45, shkronja “a”, të ligjit 22/2018, “Për strehimin social”, të cilat, në kohën e paraqitjes së kërkesës pranë strukturave të Bashkisë Tiranë: </w:t>
      </w:r>
    </w:p>
    <w:p w:rsidR="009B2548" w:rsidRDefault="00270789">
      <w:pPr>
        <w:tabs>
          <w:tab w:val="left" w:pos="624"/>
        </w:tabs>
        <w:spacing w:after="192"/>
        <w:ind w:right="6"/>
        <w:jc w:val="both"/>
        <w:rPr>
          <w:sz w:val="24"/>
          <w:szCs w:val="24"/>
          <w:lang w:val="sq-AL"/>
        </w:rPr>
      </w:pPr>
      <w:r>
        <w:rPr>
          <w:sz w:val="24"/>
          <w:szCs w:val="24"/>
          <w:lang w:val="sq-AL"/>
        </w:rPr>
        <w:t xml:space="preserve">a) vërtetojnë se nuk kanë banesë ose nuk kanë kryer asnjë transaksion për tjetërsimin e pronësisë, të paktën në 5 vitet e fundit, përveç rastit kur pronësia mbi to ka humbur për shkak të një fatkeqësie (vdekje apo sëmundje e rëndë) ose force madhore; </w:t>
      </w:r>
    </w:p>
    <w:p w:rsidR="009B2548" w:rsidRDefault="00270789">
      <w:pPr>
        <w:tabs>
          <w:tab w:val="left" w:pos="624"/>
        </w:tabs>
        <w:spacing w:after="192"/>
        <w:ind w:right="6"/>
        <w:jc w:val="both"/>
        <w:rPr>
          <w:sz w:val="24"/>
          <w:szCs w:val="24"/>
          <w:lang w:val="sq-AL"/>
        </w:rPr>
      </w:pPr>
      <w:r>
        <w:rPr>
          <w:sz w:val="24"/>
          <w:szCs w:val="24"/>
          <w:lang w:val="sq-AL"/>
        </w:rPr>
        <w:t xml:space="preserve">b) zotërojnë sipërfaqe banimi nën normat e strehimit;   </w:t>
      </w:r>
    </w:p>
    <w:p w:rsidR="009B2548" w:rsidRDefault="00270789">
      <w:pPr>
        <w:tabs>
          <w:tab w:val="left" w:pos="624"/>
        </w:tabs>
        <w:spacing w:after="192"/>
        <w:ind w:right="6"/>
        <w:jc w:val="both"/>
        <w:rPr>
          <w:sz w:val="24"/>
          <w:szCs w:val="24"/>
          <w:lang w:val="sq-AL"/>
        </w:rPr>
      </w:pPr>
      <w:r>
        <w:rPr>
          <w:sz w:val="24"/>
          <w:szCs w:val="24"/>
          <w:lang w:val="sq-AL"/>
        </w:rPr>
        <w:t xml:space="preserve">c) janë të zhvendosura nga banesat, sipas parashikimeve në nenin 6 të këtij ligji. </w:t>
      </w:r>
    </w:p>
    <w:p w:rsidR="009B2548" w:rsidRDefault="00270789">
      <w:pPr>
        <w:keepNext/>
        <w:keepLines/>
        <w:spacing w:line="252" w:lineRule="auto"/>
        <w:jc w:val="both"/>
      </w:pPr>
      <w:r>
        <w:rPr>
          <w:b/>
          <w:sz w:val="24"/>
          <w:szCs w:val="24"/>
          <w:lang w:val="sq-AL"/>
        </w:rPr>
        <w:t xml:space="preserve">10. </w:t>
      </w:r>
      <w:r>
        <w:rPr>
          <w:rStyle w:val="NoSpacingChar"/>
          <w:sz w:val="24"/>
          <w:szCs w:val="24"/>
          <w:lang w:val="sq-AL"/>
        </w:rPr>
        <w:t>Skema e subvencionimit të interesave të kredisë dhe kufijtë minimal dhe maksimal të ardhurave që duhet të plotësojnë aplikuesit</w:t>
      </w:r>
      <w:r>
        <w:rPr>
          <w:rStyle w:val="NoSpacingChar"/>
          <w:b/>
          <w:sz w:val="24"/>
          <w:szCs w:val="24"/>
          <w:lang w:val="sq-AL"/>
        </w:rPr>
        <w:t xml:space="preserve">  </w:t>
      </w:r>
    </w:p>
    <w:p w:rsidR="009B2548" w:rsidRDefault="009B2548">
      <w:pPr>
        <w:spacing w:line="252" w:lineRule="auto"/>
        <w:ind w:left="717" w:hanging="720"/>
        <w:jc w:val="both"/>
        <w:rPr>
          <w:sz w:val="24"/>
          <w:szCs w:val="24"/>
          <w:lang w:val="sq-AL"/>
        </w:rPr>
      </w:pPr>
    </w:p>
    <w:p w:rsidR="009B2548" w:rsidRDefault="00270789">
      <w:pPr>
        <w:spacing w:after="53"/>
        <w:jc w:val="both"/>
        <w:rPr>
          <w:b/>
          <w:sz w:val="24"/>
          <w:szCs w:val="24"/>
          <w:highlight w:val="yellow"/>
          <w:lang w:val="sq-AL"/>
        </w:rPr>
      </w:pPr>
      <w:r>
        <w:rPr>
          <w:b/>
          <w:sz w:val="24"/>
          <w:szCs w:val="24"/>
          <w:highlight w:val="white"/>
          <w:lang w:val="sq-AL"/>
        </w:rPr>
        <w:t>10.1. Të ardhurat e familjeve.</w:t>
      </w:r>
    </w:p>
    <w:p w:rsidR="009B2548" w:rsidRDefault="009B2548">
      <w:pPr>
        <w:spacing w:after="53"/>
        <w:jc w:val="both"/>
        <w:rPr>
          <w:b/>
          <w:sz w:val="24"/>
          <w:szCs w:val="24"/>
          <w:highlight w:val="white"/>
          <w:lang w:val="sq-AL"/>
        </w:rPr>
      </w:pPr>
    </w:p>
    <w:p w:rsidR="009B2548" w:rsidRDefault="009B2548">
      <w:pPr>
        <w:spacing w:line="7" w:lineRule="exact"/>
        <w:rPr>
          <w:b/>
          <w:sz w:val="24"/>
          <w:szCs w:val="24"/>
          <w:highlight w:val="white"/>
          <w:lang w:val="sq-AL"/>
        </w:rPr>
      </w:pPr>
    </w:p>
    <w:p w:rsidR="009B2548" w:rsidRDefault="00270789">
      <w:pPr>
        <w:spacing w:after="53" w:line="228" w:lineRule="auto"/>
        <w:jc w:val="both"/>
        <w:rPr>
          <w:sz w:val="24"/>
          <w:szCs w:val="24"/>
          <w:highlight w:val="yellow"/>
          <w:lang w:val="sq-AL"/>
        </w:rPr>
      </w:pPr>
      <w:r>
        <w:rPr>
          <w:sz w:val="24"/>
          <w:szCs w:val="24"/>
          <w:highlight w:val="white"/>
          <w:lang w:val="sq-AL"/>
        </w:rPr>
        <w:t>Niveli maksimal i të ardhurave të familjeve, sipas strukturës së apartamentit që ato përfitojnë, jepen në tabelën e mëposhtme. Niveli maksimal i të ardhurave i referohet nenit 2, pika 45, shkronja ‘a’ e ligjit nr. 22/2018, “Për strehimin social”. Të dhënat e përditësuara mbi nivelin mesatar të konsumit, sipas strukturave familjare merren nga INSTAT. Mos plotësimi i kushteve të mësipërme përbën kriter  skualifikues.</w:t>
      </w:r>
    </w:p>
    <w:p w:rsidR="009B2548" w:rsidRDefault="009B2548">
      <w:pPr>
        <w:spacing w:after="53" w:line="228" w:lineRule="auto"/>
        <w:jc w:val="both"/>
        <w:rPr>
          <w:sz w:val="24"/>
          <w:szCs w:val="24"/>
          <w:highlight w:val="white"/>
          <w:lang w:val="sq-AL"/>
        </w:rPr>
      </w:pPr>
    </w:p>
    <w:p w:rsidR="009B2548" w:rsidRDefault="009B2548">
      <w:pPr>
        <w:pStyle w:val="Pandarjemehapsira1"/>
        <w:rPr>
          <w:highlight w:val="white"/>
        </w:rPr>
      </w:pPr>
    </w:p>
    <w:tbl>
      <w:tblPr>
        <w:tblW w:w="9485" w:type="dxa"/>
        <w:tblInd w:w="-3" w:type="dxa"/>
        <w:tblCellMar>
          <w:top w:w="55" w:type="dxa"/>
          <w:left w:w="50" w:type="dxa"/>
          <w:bottom w:w="55" w:type="dxa"/>
          <w:right w:w="55" w:type="dxa"/>
        </w:tblCellMar>
        <w:tblLook w:val="04A0" w:firstRow="1" w:lastRow="0" w:firstColumn="1" w:lastColumn="0" w:noHBand="0" w:noVBand="1"/>
      </w:tblPr>
      <w:tblGrid>
        <w:gridCol w:w="1562"/>
        <w:gridCol w:w="1567"/>
        <w:gridCol w:w="1596"/>
        <w:gridCol w:w="1583"/>
        <w:gridCol w:w="1581"/>
        <w:gridCol w:w="1596"/>
      </w:tblGrid>
      <w:tr w:rsidR="009B2548">
        <w:tc>
          <w:tcPr>
            <w:tcW w:w="156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Struktura familjare</w:t>
            </w:r>
          </w:p>
        </w:tc>
        <w:tc>
          <w:tcPr>
            <w:tcW w:w="1567"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Struktura apartamentit</w:t>
            </w:r>
          </w:p>
        </w:tc>
        <w:tc>
          <w:tcPr>
            <w:tcW w:w="15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Kufiri maximal i kredisë/familje</w:t>
            </w:r>
          </w:p>
        </w:tc>
        <w:tc>
          <w:tcPr>
            <w:tcW w:w="1583"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Shpenzimet INSTAT 2017 referuar shkresës së MF</w:t>
            </w:r>
          </w:p>
        </w:tc>
        <w:tc>
          <w:tcPr>
            <w:tcW w:w="158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 xml:space="preserve">Niveli Maximal i të ardhurave  sipas shkronjës a të </w:t>
            </w:r>
            <w:r>
              <w:rPr>
                <w:highlight w:val="white"/>
              </w:rPr>
              <w:lastRenderedPageBreak/>
              <w:t>pikë 45 neni 2 ligji 22/2018</w:t>
            </w:r>
          </w:p>
        </w:tc>
        <w:tc>
          <w:tcPr>
            <w:tcW w:w="159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pStyle w:val="Pandarjemehapsira1"/>
              <w:jc w:val="center"/>
              <w:rPr>
                <w:highlight w:val="yellow"/>
              </w:rPr>
            </w:pPr>
            <w:r>
              <w:rPr>
                <w:highlight w:val="white"/>
              </w:rPr>
              <w:lastRenderedPageBreak/>
              <w:t>Niveli minimal i të ardhurave</w:t>
            </w:r>
          </w:p>
        </w:tc>
      </w:tr>
      <w:tr w:rsidR="009B2548">
        <w:tc>
          <w:tcPr>
            <w:tcW w:w="156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1- 2</w:t>
            </w:r>
          </w:p>
        </w:tc>
        <w:tc>
          <w:tcPr>
            <w:tcW w:w="1567"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Garsonier</w:t>
            </w:r>
          </w:p>
        </w:tc>
        <w:tc>
          <w:tcPr>
            <w:tcW w:w="15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4,456,850</w:t>
            </w:r>
          </w:p>
        </w:tc>
        <w:tc>
          <w:tcPr>
            <w:tcW w:w="1583"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76.898</w:t>
            </w:r>
          </w:p>
        </w:tc>
        <w:tc>
          <w:tcPr>
            <w:tcW w:w="158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92.277</w:t>
            </w:r>
          </w:p>
        </w:tc>
        <w:tc>
          <w:tcPr>
            <w:tcW w:w="159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jc w:val="center"/>
              <w:rPr>
                <w:sz w:val="24"/>
                <w:szCs w:val="24"/>
                <w:highlight w:val="yellow"/>
                <w:lang w:val="sq-AL"/>
              </w:rPr>
            </w:pPr>
            <w:r>
              <w:rPr>
                <w:sz w:val="24"/>
                <w:szCs w:val="24"/>
                <w:highlight w:val="white"/>
                <w:lang w:val="sq-AL"/>
              </w:rPr>
              <w:t>31,317</w:t>
            </w:r>
          </w:p>
        </w:tc>
      </w:tr>
      <w:tr w:rsidR="009B2548">
        <w:tc>
          <w:tcPr>
            <w:tcW w:w="156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3</w:t>
            </w:r>
          </w:p>
        </w:tc>
        <w:tc>
          <w:tcPr>
            <w:tcW w:w="1567"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1+1</w:t>
            </w:r>
          </w:p>
        </w:tc>
        <w:tc>
          <w:tcPr>
            <w:tcW w:w="15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5,348,220</w:t>
            </w:r>
          </w:p>
        </w:tc>
        <w:tc>
          <w:tcPr>
            <w:tcW w:w="1583"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92.130</w:t>
            </w:r>
          </w:p>
        </w:tc>
        <w:tc>
          <w:tcPr>
            <w:tcW w:w="158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110.556</w:t>
            </w:r>
          </w:p>
        </w:tc>
        <w:tc>
          <w:tcPr>
            <w:tcW w:w="159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jc w:val="center"/>
              <w:rPr>
                <w:sz w:val="24"/>
                <w:szCs w:val="24"/>
                <w:highlight w:val="yellow"/>
                <w:lang w:val="sq-AL"/>
              </w:rPr>
            </w:pPr>
            <w:r>
              <w:rPr>
                <w:sz w:val="24"/>
                <w:szCs w:val="24"/>
                <w:highlight w:val="white"/>
                <w:lang w:val="sq-AL"/>
              </w:rPr>
              <w:t>37,581</w:t>
            </w:r>
          </w:p>
        </w:tc>
      </w:tr>
      <w:tr w:rsidR="009B2548">
        <w:tc>
          <w:tcPr>
            <w:tcW w:w="156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4</w:t>
            </w:r>
          </w:p>
        </w:tc>
        <w:tc>
          <w:tcPr>
            <w:tcW w:w="1567"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2+1</w:t>
            </w:r>
          </w:p>
        </w:tc>
        <w:tc>
          <w:tcPr>
            <w:tcW w:w="15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6,239,590</w:t>
            </w:r>
          </w:p>
        </w:tc>
        <w:tc>
          <w:tcPr>
            <w:tcW w:w="1583"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95.295</w:t>
            </w:r>
          </w:p>
        </w:tc>
        <w:tc>
          <w:tcPr>
            <w:tcW w:w="158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114.354</w:t>
            </w:r>
          </w:p>
        </w:tc>
        <w:tc>
          <w:tcPr>
            <w:tcW w:w="159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jc w:val="center"/>
              <w:rPr>
                <w:sz w:val="24"/>
                <w:szCs w:val="24"/>
                <w:highlight w:val="yellow"/>
                <w:lang w:val="sq-AL"/>
              </w:rPr>
            </w:pPr>
            <w:r>
              <w:rPr>
                <w:sz w:val="24"/>
                <w:szCs w:val="24"/>
                <w:highlight w:val="white"/>
                <w:lang w:val="sq-AL"/>
              </w:rPr>
              <w:t>43,844</w:t>
            </w:r>
          </w:p>
        </w:tc>
      </w:tr>
      <w:tr w:rsidR="009B2548">
        <w:tc>
          <w:tcPr>
            <w:tcW w:w="156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5 - 6</w:t>
            </w:r>
          </w:p>
        </w:tc>
        <w:tc>
          <w:tcPr>
            <w:tcW w:w="1567"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3+1</w:t>
            </w:r>
          </w:p>
        </w:tc>
        <w:tc>
          <w:tcPr>
            <w:tcW w:w="15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7,576,645</w:t>
            </w:r>
          </w:p>
        </w:tc>
        <w:tc>
          <w:tcPr>
            <w:tcW w:w="1583"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94.918</w:t>
            </w:r>
          </w:p>
        </w:tc>
        <w:tc>
          <w:tcPr>
            <w:tcW w:w="1581"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rPr>
                <w:highlight w:val="yellow"/>
              </w:rPr>
            </w:pPr>
            <w:r>
              <w:rPr>
                <w:highlight w:val="white"/>
              </w:rPr>
              <w:t>113.901</w:t>
            </w:r>
          </w:p>
        </w:tc>
        <w:tc>
          <w:tcPr>
            <w:tcW w:w="159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jc w:val="center"/>
              <w:rPr>
                <w:sz w:val="24"/>
                <w:szCs w:val="24"/>
                <w:highlight w:val="yellow"/>
                <w:lang w:val="sq-AL"/>
              </w:rPr>
            </w:pPr>
            <w:r>
              <w:rPr>
                <w:sz w:val="24"/>
                <w:szCs w:val="24"/>
                <w:highlight w:val="white"/>
                <w:lang w:val="sq-AL"/>
              </w:rPr>
              <w:t>53,239</w:t>
            </w:r>
          </w:p>
        </w:tc>
      </w:tr>
    </w:tbl>
    <w:p w:rsidR="009B2548" w:rsidRDefault="009B2548">
      <w:pPr>
        <w:pStyle w:val="Pandarjemehapsira1"/>
      </w:pPr>
    </w:p>
    <w:p w:rsidR="009B2548" w:rsidRDefault="00270789">
      <w:pPr>
        <w:rPr>
          <w:b/>
          <w:sz w:val="24"/>
          <w:szCs w:val="24"/>
          <w:lang w:val="sq-AL"/>
        </w:rPr>
      </w:pPr>
      <w:r>
        <w:rPr>
          <w:b/>
          <w:sz w:val="24"/>
          <w:szCs w:val="24"/>
          <w:lang w:val="sq-AL"/>
        </w:rPr>
        <w:t>10.2. Interesi i kredisë</w:t>
      </w:r>
    </w:p>
    <w:p w:rsidR="009B2548" w:rsidRDefault="009B2548">
      <w:pPr>
        <w:rPr>
          <w:b/>
          <w:sz w:val="24"/>
          <w:szCs w:val="24"/>
          <w:lang w:val="sq-AL"/>
        </w:rPr>
      </w:pPr>
    </w:p>
    <w:p w:rsidR="009B2548" w:rsidRDefault="00270789">
      <w:pPr>
        <w:spacing w:line="228" w:lineRule="auto"/>
        <w:jc w:val="both"/>
        <w:rPr>
          <w:sz w:val="24"/>
          <w:szCs w:val="24"/>
          <w:lang w:val="sq-AL"/>
        </w:rPr>
      </w:pPr>
      <w:r>
        <w:rPr>
          <w:sz w:val="24"/>
          <w:szCs w:val="24"/>
          <w:lang w:val="sq-AL"/>
        </w:rPr>
        <w:t>Kontrata e kredisë që do të lidhë qytetari do të jetë me interes fiks për pjesën që i takon qytetarit deri në 3%, ndërsa luhatjet mbi këtë normë interesi janë në ngarkim të buxhetit të shtetit sipas lidhjes nr. 1 të shkresës 18627 datë 17.10.2019.</w:t>
      </w:r>
    </w:p>
    <w:p w:rsidR="009B2548" w:rsidRDefault="009B2548">
      <w:pPr>
        <w:spacing w:line="228" w:lineRule="auto"/>
        <w:jc w:val="both"/>
        <w:rPr>
          <w:b/>
          <w:sz w:val="24"/>
          <w:szCs w:val="24"/>
          <w:lang w:val="sq-AL"/>
        </w:rPr>
      </w:pPr>
    </w:p>
    <w:p w:rsidR="009B2548" w:rsidRDefault="00270789">
      <w:pPr>
        <w:rPr>
          <w:b/>
          <w:sz w:val="24"/>
          <w:szCs w:val="24"/>
          <w:lang w:val="sq-AL"/>
        </w:rPr>
      </w:pPr>
      <w:r>
        <w:rPr>
          <w:b/>
          <w:sz w:val="24"/>
          <w:szCs w:val="24"/>
          <w:lang w:val="sq-AL"/>
        </w:rPr>
        <w:t>10.3. Kohëzgjatja e kredisë</w:t>
      </w:r>
    </w:p>
    <w:p w:rsidR="009B2548" w:rsidRDefault="009B2548">
      <w:pPr>
        <w:rPr>
          <w:b/>
          <w:sz w:val="24"/>
          <w:szCs w:val="24"/>
          <w:lang w:val="sq-AL"/>
        </w:rPr>
      </w:pPr>
    </w:p>
    <w:p w:rsidR="009B2548" w:rsidRDefault="009B2548">
      <w:pPr>
        <w:spacing w:line="7" w:lineRule="exact"/>
        <w:rPr>
          <w:b/>
          <w:sz w:val="24"/>
          <w:szCs w:val="24"/>
          <w:lang w:val="sq-AL"/>
        </w:rPr>
      </w:pPr>
    </w:p>
    <w:p w:rsidR="009B2548" w:rsidRDefault="00270789">
      <w:pPr>
        <w:spacing w:after="53" w:line="228" w:lineRule="auto"/>
        <w:jc w:val="both"/>
        <w:rPr>
          <w:sz w:val="24"/>
          <w:szCs w:val="24"/>
          <w:lang w:val="sq-AL"/>
        </w:rPr>
      </w:pPr>
      <w:r>
        <w:rPr>
          <w:sz w:val="24"/>
          <w:szCs w:val="24"/>
          <w:lang w:val="sq-AL"/>
        </w:rPr>
        <w:t xml:space="preserve">Kohëzgjatja maksimale e kredisë është në vartësi të moshës së aplikantit dhe përcaktohet rast pas rasti nga Banka. </w:t>
      </w:r>
    </w:p>
    <w:p w:rsidR="009B2548" w:rsidRDefault="009B2548">
      <w:pPr>
        <w:spacing w:after="53" w:line="228" w:lineRule="auto"/>
        <w:jc w:val="both"/>
        <w:rPr>
          <w:sz w:val="24"/>
          <w:szCs w:val="24"/>
          <w:lang w:val="sq-AL"/>
        </w:rPr>
      </w:pPr>
    </w:p>
    <w:p w:rsidR="009B2548" w:rsidRDefault="00270789">
      <w:pPr>
        <w:spacing w:after="53" w:line="228" w:lineRule="auto"/>
        <w:jc w:val="both"/>
        <w:rPr>
          <w:sz w:val="24"/>
          <w:szCs w:val="24"/>
          <w:highlight w:val="yellow"/>
          <w:lang w:val="sq-AL"/>
        </w:rPr>
      </w:pPr>
      <w:r>
        <w:rPr>
          <w:b/>
          <w:sz w:val="24"/>
          <w:szCs w:val="24"/>
          <w:lang w:val="sq-AL"/>
        </w:rPr>
        <w:t>10.4.</w:t>
      </w:r>
      <w:r>
        <w:rPr>
          <w:sz w:val="24"/>
          <w:szCs w:val="24"/>
          <w:lang w:val="sq-AL"/>
        </w:rPr>
        <w:t xml:space="preserve"> Shuma e financimit të kredisë sipas strukturës familjare dhe strukturës së apartamentit që do përfitohet.</w:t>
      </w:r>
    </w:p>
    <w:p w:rsidR="009B2548" w:rsidRDefault="009B2548">
      <w:pPr>
        <w:spacing w:after="53" w:line="228" w:lineRule="auto"/>
        <w:jc w:val="both"/>
        <w:rPr>
          <w:sz w:val="24"/>
          <w:szCs w:val="24"/>
          <w:highlight w:val="yellow"/>
          <w:lang w:val="sq-AL"/>
        </w:rPr>
      </w:pPr>
    </w:p>
    <w:tbl>
      <w:tblPr>
        <w:tblW w:w="9461" w:type="dxa"/>
        <w:tblInd w:w="-3" w:type="dxa"/>
        <w:tblCellMar>
          <w:top w:w="55" w:type="dxa"/>
          <w:left w:w="50" w:type="dxa"/>
          <w:bottom w:w="55" w:type="dxa"/>
          <w:right w:w="55" w:type="dxa"/>
        </w:tblCellMar>
        <w:tblLook w:val="04A0" w:firstRow="1" w:lastRow="0" w:firstColumn="1" w:lastColumn="0" w:noHBand="0" w:noVBand="1"/>
      </w:tblPr>
      <w:tblGrid>
        <w:gridCol w:w="3141"/>
        <w:gridCol w:w="3144"/>
        <w:gridCol w:w="3176"/>
      </w:tblGrid>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rPr>
                <w:b/>
                <w:bCs/>
                <w:sz w:val="24"/>
                <w:szCs w:val="24"/>
                <w:lang w:val="sq-AL"/>
              </w:rPr>
            </w:pPr>
            <w:r>
              <w:rPr>
                <w:b/>
                <w:bCs/>
                <w:sz w:val="24"/>
                <w:szCs w:val="24"/>
                <w:lang w:val="sq-AL"/>
              </w:rPr>
              <w:t>Struktura familjare</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rPr>
                <w:b/>
                <w:bCs/>
                <w:sz w:val="24"/>
                <w:szCs w:val="24"/>
                <w:lang w:val="sq-AL"/>
              </w:rPr>
            </w:pPr>
            <w:r>
              <w:rPr>
                <w:b/>
                <w:bCs/>
                <w:sz w:val="24"/>
                <w:szCs w:val="24"/>
                <w:lang w:val="sq-AL"/>
              </w:rPr>
              <w:t>Struktura apartamentit</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pStyle w:val="TableContents"/>
              <w:rPr>
                <w:b/>
                <w:bCs/>
                <w:sz w:val="24"/>
                <w:szCs w:val="24"/>
                <w:lang w:val="sq-AL"/>
              </w:rPr>
            </w:pPr>
            <w:r>
              <w:rPr>
                <w:b/>
                <w:bCs/>
                <w:sz w:val="24"/>
                <w:szCs w:val="24"/>
                <w:lang w:val="sq-AL"/>
              </w:rPr>
              <w:t>Kufiri maksimal i kredisë/familje</w:t>
            </w:r>
          </w:p>
        </w:tc>
      </w:tr>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1- 2</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Garsonier</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ind w:right="80"/>
              <w:jc w:val="center"/>
              <w:rPr>
                <w:b/>
                <w:bCs/>
                <w:sz w:val="24"/>
                <w:szCs w:val="24"/>
                <w:lang w:val="sq-AL"/>
              </w:rPr>
            </w:pPr>
            <w:r>
              <w:rPr>
                <w:b/>
                <w:bCs/>
                <w:sz w:val="24"/>
                <w:szCs w:val="24"/>
                <w:lang w:val="sq-AL"/>
              </w:rPr>
              <w:t>4,456,850</w:t>
            </w:r>
          </w:p>
        </w:tc>
      </w:tr>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3</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1+1</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ind w:right="80"/>
              <w:jc w:val="center"/>
              <w:rPr>
                <w:b/>
                <w:bCs/>
                <w:sz w:val="24"/>
                <w:szCs w:val="24"/>
                <w:lang w:val="sq-AL"/>
              </w:rPr>
            </w:pPr>
            <w:r>
              <w:rPr>
                <w:b/>
                <w:bCs/>
                <w:sz w:val="24"/>
                <w:szCs w:val="24"/>
                <w:lang w:val="sq-AL"/>
              </w:rPr>
              <w:t>5,348,220</w:t>
            </w:r>
          </w:p>
        </w:tc>
      </w:tr>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4</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2+1</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ind w:right="80"/>
              <w:jc w:val="center"/>
              <w:rPr>
                <w:b/>
                <w:bCs/>
                <w:sz w:val="24"/>
                <w:szCs w:val="24"/>
                <w:lang w:val="sq-AL"/>
              </w:rPr>
            </w:pPr>
            <w:r>
              <w:rPr>
                <w:b/>
                <w:bCs/>
                <w:sz w:val="24"/>
                <w:szCs w:val="24"/>
                <w:lang w:val="sq-AL"/>
              </w:rPr>
              <w:t>6,239,590</w:t>
            </w:r>
          </w:p>
        </w:tc>
      </w:tr>
      <w:tr w:rsidR="009B2548">
        <w:tc>
          <w:tcPr>
            <w:tcW w:w="3141"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5 - 6</w:t>
            </w:r>
          </w:p>
        </w:tc>
        <w:tc>
          <w:tcPr>
            <w:tcW w:w="3144" w:type="dxa"/>
            <w:tcBorders>
              <w:top w:val="single" w:sz="2" w:space="0" w:color="000001"/>
              <w:left w:val="single" w:sz="2" w:space="0" w:color="000001"/>
              <w:bottom w:val="single" w:sz="2" w:space="0" w:color="000001"/>
            </w:tcBorders>
            <w:shd w:val="clear" w:color="auto" w:fill="auto"/>
          </w:tcPr>
          <w:p w:rsidR="009B2548" w:rsidRDefault="00270789">
            <w:pPr>
              <w:pStyle w:val="TableContents"/>
              <w:jc w:val="center"/>
              <w:rPr>
                <w:sz w:val="24"/>
                <w:szCs w:val="24"/>
                <w:lang w:val="sq-AL"/>
              </w:rPr>
            </w:pPr>
            <w:r>
              <w:rPr>
                <w:sz w:val="24"/>
                <w:szCs w:val="24"/>
                <w:lang w:val="sq-AL"/>
              </w:rPr>
              <w:t>3+1</w:t>
            </w:r>
          </w:p>
        </w:tc>
        <w:tc>
          <w:tcPr>
            <w:tcW w:w="3176"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ind w:right="80"/>
              <w:jc w:val="center"/>
              <w:rPr>
                <w:b/>
                <w:bCs/>
                <w:sz w:val="24"/>
                <w:szCs w:val="24"/>
                <w:lang w:val="sq-AL"/>
              </w:rPr>
            </w:pPr>
            <w:r>
              <w:rPr>
                <w:b/>
                <w:bCs/>
                <w:sz w:val="24"/>
                <w:szCs w:val="24"/>
                <w:lang w:val="sq-AL"/>
              </w:rPr>
              <w:t>7,576,645</w:t>
            </w:r>
          </w:p>
        </w:tc>
      </w:tr>
    </w:tbl>
    <w:p w:rsidR="009B2548" w:rsidRDefault="009B2548">
      <w:pPr>
        <w:spacing w:after="53" w:line="228" w:lineRule="auto"/>
        <w:jc w:val="both"/>
        <w:rPr>
          <w:sz w:val="24"/>
          <w:szCs w:val="24"/>
          <w:lang w:val="sq-AL"/>
        </w:rPr>
      </w:pPr>
    </w:p>
    <w:p w:rsidR="009B2548" w:rsidRDefault="00270789">
      <w:pPr>
        <w:pStyle w:val="Heading4"/>
        <w:numPr>
          <w:ilvl w:val="3"/>
          <w:numId w:val="2"/>
        </w:numPr>
        <w:tabs>
          <w:tab w:val="center" w:pos="2844"/>
        </w:tabs>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10.5. Marrëveshja me bankën e nivelit të dytë  </w:t>
      </w:r>
    </w:p>
    <w:p w:rsidR="009B2548" w:rsidRDefault="009B2548">
      <w:pPr>
        <w:tabs>
          <w:tab w:val="center" w:pos="2844"/>
        </w:tabs>
        <w:jc w:val="both"/>
        <w:rPr>
          <w:sz w:val="24"/>
          <w:szCs w:val="24"/>
          <w:lang w:val="sq-AL"/>
        </w:rPr>
      </w:pPr>
    </w:p>
    <w:p w:rsidR="009B2548" w:rsidRDefault="00270789">
      <w:pPr>
        <w:ind w:left="12"/>
        <w:jc w:val="both"/>
        <w:rPr>
          <w:sz w:val="24"/>
          <w:szCs w:val="24"/>
          <w:lang w:val="sq-AL"/>
        </w:rPr>
      </w:pPr>
      <w:r>
        <w:rPr>
          <w:sz w:val="24"/>
          <w:szCs w:val="24"/>
          <w:lang w:val="sq-AL"/>
        </w:rPr>
        <w:t>Bazuar në vendimin nr. 453, datë 09.07.2019, të Këshillit të Ministrave “</w:t>
      </w:r>
      <w:r>
        <w:rPr>
          <w:rFonts w:eastAsia="Garamond"/>
          <w:sz w:val="24"/>
          <w:szCs w:val="24"/>
          <w:lang w:val="sq-AL"/>
        </w:rPr>
        <w:t>Për masën e subvencionit të interesave të kredisë dhe procedurën e dhënies së tij për familjet që përfitojnë banesë me kosto të ulët, me kredi të lehtësuara nga shteti” Ministria e Financa dhe Ekonomisë  ka bërë përzgjedhjen e bankave që do të menaxhojnë projektin për kreditimin e familjeve që përfitojnë banesë me kosto të ulët nëpërmjet subvencionimit të interesave të kredisë nga buxheti i shtetit. Marrëveshja parashikon, ndër të tjera:</w:t>
      </w:r>
    </w:p>
    <w:p w:rsidR="009B2548" w:rsidRDefault="009B2548">
      <w:pPr>
        <w:ind w:left="12"/>
        <w:jc w:val="both"/>
        <w:rPr>
          <w:rFonts w:eastAsia="Garamond"/>
          <w:sz w:val="24"/>
          <w:szCs w:val="24"/>
          <w:lang w:val="sq-AL"/>
        </w:rPr>
      </w:pPr>
    </w:p>
    <w:p w:rsidR="009B2548" w:rsidRDefault="00270789">
      <w:pPr>
        <w:jc w:val="both"/>
        <w:rPr>
          <w:sz w:val="24"/>
          <w:szCs w:val="24"/>
          <w:lang w:val="sq-AL"/>
        </w:rPr>
      </w:pPr>
      <w:r>
        <w:rPr>
          <w:sz w:val="24"/>
          <w:szCs w:val="24"/>
          <w:lang w:val="sq-AL"/>
        </w:rPr>
        <w:t>a) kushtet e kreditimit, ku përfshihen:</w:t>
      </w:r>
    </w:p>
    <w:p w:rsidR="009B2548" w:rsidRDefault="00270789">
      <w:pPr>
        <w:jc w:val="both"/>
        <w:rPr>
          <w:sz w:val="24"/>
          <w:szCs w:val="24"/>
          <w:lang w:val="sq-AL"/>
        </w:rPr>
      </w:pPr>
      <w:r>
        <w:rPr>
          <w:sz w:val="24"/>
          <w:szCs w:val="24"/>
          <w:lang w:val="sq-AL"/>
        </w:rPr>
        <w:t>b) mënyrën dhe frekuencën e raportimit, që institucioni financiar i paraqet institucionit që financon programin;</w:t>
      </w:r>
    </w:p>
    <w:p w:rsidR="009B2548" w:rsidRDefault="00270789">
      <w:pPr>
        <w:jc w:val="both"/>
        <w:rPr>
          <w:sz w:val="24"/>
          <w:szCs w:val="24"/>
          <w:lang w:val="sq-AL"/>
        </w:rPr>
      </w:pPr>
      <w:r>
        <w:rPr>
          <w:sz w:val="24"/>
          <w:szCs w:val="24"/>
          <w:lang w:val="sq-AL"/>
        </w:rPr>
        <w:t>c) afatet kohore të financimit të subvencionimit të interesave të kredisë nga njësia e vetëqeverisjes vendore ose nga buxheti, në favor të institucionit financiar;</w:t>
      </w:r>
    </w:p>
    <w:p w:rsidR="009B2548" w:rsidRDefault="00270789">
      <w:pPr>
        <w:jc w:val="both"/>
        <w:rPr>
          <w:sz w:val="24"/>
          <w:szCs w:val="24"/>
          <w:lang w:val="sq-AL"/>
        </w:rPr>
      </w:pPr>
      <w:r>
        <w:rPr>
          <w:sz w:val="24"/>
          <w:szCs w:val="24"/>
          <w:lang w:val="sq-AL"/>
        </w:rPr>
        <w:t>ç) formulën e llogaritjes së nivelit minimal të të ardhurave të familjeve.</w:t>
      </w:r>
    </w:p>
    <w:p w:rsidR="009B2548" w:rsidRDefault="009B2548">
      <w:pPr>
        <w:ind w:left="12"/>
        <w:jc w:val="both"/>
        <w:rPr>
          <w:rFonts w:eastAsia="Garamond"/>
          <w:b/>
          <w:bCs/>
          <w:sz w:val="24"/>
          <w:szCs w:val="24"/>
          <w:highlight w:val="yellow"/>
          <w:lang w:val="sq-AL"/>
        </w:rPr>
      </w:pPr>
    </w:p>
    <w:p w:rsidR="009B2548" w:rsidRDefault="00270789">
      <w:pPr>
        <w:tabs>
          <w:tab w:val="center" w:pos="2955"/>
        </w:tabs>
        <w:spacing w:line="252" w:lineRule="auto"/>
        <w:jc w:val="both"/>
      </w:pPr>
      <w:r>
        <w:rPr>
          <w:b/>
          <w:sz w:val="24"/>
          <w:szCs w:val="24"/>
          <w:lang w:val="sq-AL"/>
        </w:rPr>
        <w:t>12.</w:t>
      </w:r>
      <w:r>
        <w:rPr>
          <w:sz w:val="24"/>
          <w:szCs w:val="24"/>
          <w:lang w:val="sq-AL"/>
        </w:rPr>
        <w:t xml:space="preserve">  </w:t>
      </w:r>
      <w:r>
        <w:rPr>
          <w:sz w:val="24"/>
          <w:szCs w:val="24"/>
          <w:lang w:val="sq-AL"/>
        </w:rPr>
        <w:tab/>
      </w:r>
      <w:r>
        <w:rPr>
          <w:b/>
          <w:sz w:val="24"/>
          <w:szCs w:val="24"/>
          <w:lang w:val="sq-AL"/>
        </w:rPr>
        <w:t>Monitorimi i ecurisë së programit të subvencionimit të interesave të kredisë</w:t>
      </w:r>
    </w:p>
    <w:p w:rsidR="009B2548" w:rsidRDefault="009B2548">
      <w:pPr>
        <w:tabs>
          <w:tab w:val="center" w:pos="2955"/>
        </w:tabs>
        <w:spacing w:line="252" w:lineRule="auto"/>
        <w:jc w:val="both"/>
        <w:rPr>
          <w:rFonts w:eastAsia="Calibri"/>
          <w:b/>
          <w:color w:val="000000"/>
          <w:sz w:val="24"/>
          <w:szCs w:val="24"/>
          <w:lang w:val="sq-AL"/>
        </w:rPr>
      </w:pPr>
    </w:p>
    <w:p w:rsidR="009B2548" w:rsidRDefault="00270789">
      <w:pPr>
        <w:numPr>
          <w:ilvl w:val="0"/>
          <w:numId w:val="8"/>
        </w:numPr>
        <w:tabs>
          <w:tab w:val="left" w:pos="450"/>
        </w:tabs>
        <w:spacing w:after="200" w:line="276" w:lineRule="auto"/>
        <w:ind w:left="0" w:right="31" w:firstLine="0"/>
        <w:contextualSpacing/>
        <w:jc w:val="both"/>
        <w:rPr>
          <w:sz w:val="24"/>
          <w:szCs w:val="24"/>
          <w:lang w:val="sq-AL"/>
        </w:rPr>
      </w:pPr>
      <w:r>
        <w:rPr>
          <w:rStyle w:val="NoSpacingChar"/>
          <w:color w:val="000000"/>
          <w:sz w:val="24"/>
          <w:szCs w:val="24"/>
          <w:lang w:val="sq-AL"/>
        </w:rPr>
        <w:t xml:space="preserve">Kryetari do t’i </w:t>
      </w:r>
      <w:r>
        <w:rPr>
          <w:color w:val="000000"/>
          <w:sz w:val="24"/>
          <w:szCs w:val="24"/>
          <w:lang w:val="sq-AL"/>
        </w:rPr>
        <w:t>komunikojë Ministrisë së Financave dhe Ekonomisë dhe bankave të nivelit të dytë listën e individëve/familjeve të përzgjedhura për zbatimin e këtij programi.</w:t>
      </w:r>
    </w:p>
    <w:p w:rsidR="009B2548" w:rsidRDefault="009B2548">
      <w:pPr>
        <w:tabs>
          <w:tab w:val="center" w:pos="1145"/>
        </w:tabs>
        <w:spacing w:line="252" w:lineRule="auto"/>
        <w:jc w:val="both"/>
        <w:rPr>
          <w:b/>
          <w:sz w:val="24"/>
          <w:szCs w:val="24"/>
          <w:lang w:val="sq-AL"/>
        </w:rPr>
      </w:pPr>
    </w:p>
    <w:p w:rsidR="009B2548" w:rsidRDefault="00270789">
      <w:pPr>
        <w:keepNext/>
        <w:keepLines/>
        <w:tabs>
          <w:tab w:val="center" w:pos="1145"/>
        </w:tabs>
        <w:spacing w:line="252" w:lineRule="auto"/>
        <w:ind w:left="-3"/>
        <w:jc w:val="both"/>
        <w:rPr>
          <w:b/>
          <w:sz w:val="24"/>
          <w:szCs w:val="24"/>
          <w:lang w:val="sq-AL"/>
        </w:rPr>
      </w:pPr>
      <w:r>
        <w:rPr>
          <w:b/>
          <w:sz w:val="24"/>
          <w:szCs w:val="24"/>
          <w:lang w:val="sq-AL"/>
        </w:rPr>
        <w:lastRenderedPageBreak/>
        <w:t xml:space="preserve">13. </w:t>
      </w:r>
      <w:r>
        <w:rPr>
          <w:b/>
          <w:sz w:val="24"/>
          <w:szCs w:val="24"/>
          <w:lang w:val="sq-AL"/>
        </w:rPr>
        <w:tab/>
        <w:t xml:space="preserve">Anekset </w:t>
      </w:r>
    </w:p>
    <w:p w:rsidR="009B2548" w:rsidRDefault="009B2548">
      <w:pPr>
        <w:spacing w:after="160" w:line="252" w:lineRule="auto"/>
        <w:rPr>
          <w:rFonts w:eastAsia="Calibri"/>
          <w:b/>
          <w:color w:val="000000"/>
          <w:sz w:val="24"/>
          <w:szCs w:val="24"/>
          <w:lang w:val="sq-AL"/>
        </w:rPr>
      </w:pPr>
    </w:p>
    <w:p w:rsidR="009B2548" w:rsidRDefault="00270789">
      <w:pPr>
        <w:spacing w:after="36"/>
        <w:ind w:left="17" w:right="34" w:hanging="10"/>
        <w:jc w:val="both"/>
        <w:rPr>
          <w:color w:val="000000"/>
          <w:sz w:val="24"/>
          <w:szCs w:val="24"/>
          <w:lang w:val="sq-AL"/>
        </w:rPr>
      </w:pPr>
      <w:r>
        <w:rPr>
          <w:color w:val="000000"/>
          <w:sz w:val="24"/>
          <w:szCs w:val="24"/>
          <w:lang w:val="sq-AL"/>
        </w:rPr>
        <w:t xml:space="preserve">Anekset që i bashkëlidhen Udhëzuesit Operacional dhe janë pjesë përbërëse e tij: </w:t>
      </w:r>
    </w:p>
    <w:p w:rsidR="009B2548" w:rsidRDefault="00270789">
      <w:pPr>
        <w:numPr>
          <w:ilvl w:val="0"/>
          <w:numId w:val="9"/>
        </w:numPr>
        <w:spacing w:after="36"/>
        <w:ind w:left="0" w:right="34"/>
        <w:jc w:val="both"/>
        <w:rPr>
          <w:sz w:val="24"/>
          <w:szCs w:val="24"/>
          <w:lang w:val="sq-AL"/>
        </w:rPr>
      </w:pPr>
      <w:r>
        <w:rPr>
          <w:sz w:val="24"/>
          <w:szCs w:val="24"/>
          <w:lang w:val="sq-AL"/>
        </w:rPr>
        <w:t xml:space="preserve">Aneksi nr. 1 - Njoftimi Publik; </w:t>
      </w:r>
    </w:p>
    <w:p w:rsidR="009B2548" w:rsidRDefault="00270789">
      <w:pPr>
        <w:numPr>
          <w:ilvl w:val="0"/>
          <w:numId w:val="9"/>
        </w:numPr>
        <w:spacing w:after="36"/>
        <w:ind w:left="0" w:right="34"/>
        <w:jc w:val="both"/>
        <w:rPr>
          <w:sz w:val="24"/>
          <w:szCs w:val="24"/>
          <w:lang w:val="sq-AL"/>
        </w:rPr>
      </w:pPr>
      <w:r>
        <w:rPr>
          <w:sz w:val="24"/>
          <w:szCs w:val="24"/>
          <w:lang w:val="sq-AL"/>
        </w:rPr>
        <w:t>Aneksi nr. 2 Formulari i strehimit</w:t>
      </w:r>
    </w:p>
    <w:p w:rsidR="009B2548" w:rsidRDefault="00270789">
      <w:pPr>
        <w:numPr>
          <w:ilvl w:val="0"/>
          <w:numId w:val="9"/>
        </w:numPr>
        <w:spacing w:after="36"/>
        <w:ind w:left="0" w:right="34"/>
        <w:jc w:val="both"/>
        <w:rPr>
          <w:sz w:val="24"/>
          <w:szCs w:val="24"/>
          <w:lang w:val="sq-AL"/>
        </w:rPr>
      </w:pPr>
      <w:r>
        <w:rPr>
          <w:rFonts w:eastAsia="Calibri"/>
          <w:sz w:val="24"/>
          <w:szCs w:val="24"/>
          <w:lang w:val="sq-AL"/>
        </w:rPr>
        <w:t xml:space="preserve">Aneksi nr. 3 </w:t>
      </w:r>
      <w:r>
        <w:rPr>
          <w:sz w:val="24"/>
          <w:szCs w:val="24"/>
          <w:lang w:val="sq-AL"/>
        </w:rPr>
        <w:t>Deklarata e vërtetësisë së informacionit të paraprak të pasqyruar në formular.</w:t>
      </w:r>
    </w:p>
    <w:p w:rsidR="009B2548" w:rsidRDefault="00270789">
      <w:pPr>
        <w:numPr>
          <w:ilvl w:val="0"/>
          <w:numId w:val="9"/>
        </w:numPr>
        <w:spacing w:after="36"/>
        <w:ind w:left="0" w:right="34"/>
        <w:jc w:val="both"/>
        <w:rPr>
          <w:sz w:val="24"/>
          <w:szCs w:val="24"/>
          <w:lang w:val="sq-AL"/>
        </w:rPr>
      </w:pPr>
      <w:r>
        <w:rPr>
          <w:sz w:val="24"/>
          <w:szCs w:val="24"/>
          <w:lang w:val="sq-AL"/>
        </w:rPr>
        <w:t>Aneksi nr. 4 – Formati (listimi i  dokumentacionit) të dorëzuara.</w:t>
      </w:r>
    </w:p>
    <w:p w:rsidR="009B2548" w:rsidRDefault="00270789">
      <w:pPr>
        <w:numPr>
          <w:ilvl w:val="0"/>
          <w:numId w:val="9"/>
        </w:numPr>
        <w:spacing w:after="36"/>
        <w:ind w:left="0" w:right="34"/>
        <w:jc w:val="both"/>
        <w:rPr>
          <w:sz w:val="24"/>
          <w:szCs w:val="24"/>
          <w:lang w:val="sq-AL"/>
        </w:rPr>
      </w:pPr>
      <w:r>
        <w:rPr>
          <w:sz w:val="24"/>
          <w:szCs w:val="24"/>
          <w:lang w:val="sq-AL"/>
        </w:rPr>
        <w:t xml:space="preserve">Aneksi nr. 5 - Deklaratë për dhënien e pëlqimit për lejen për marrjen e dokumentacionit për fazën e dytë të aplikimit </w:t>
      </w:r>
    </w:p>
    <w:p w:rsidR="009B2548" w:rsidRDefault="00270789">
      <w:pPr>
        <w:numPr>
          <w:ilvl w:val="0"/>
          <w:numId w:val="9"/>
        </w:numPr>
        <w:spacing w:after="36"/>
        <w:ind w:left="0" w:right="34"/>
        <w:jc w:val="both"/>
        <w:rPr>
          <w:sz w:val="24"/>
          <w:szCs w:val="24"/>
          <w:lang w:val="sq-AL"/>
        </w:rPr>
      </w:pPr>
      <w:r>
        <w:rPr>
          <w:sz w:val="24"/>
          <w:szCs w:val="24"/>
          <w:lang w:val="sq-AL"/>
        </w:rPr>
        <w:t xml:space="preserve">Aneksi nr. 6 - Procesverbali i vlerësimit të aplikimeve. </w:t>
      </w:r>
    </w:p>
    <w:p w:rsidR="009B2548" w:rsidRDefault="00270789">
      <w:pPr>
        <w:numPr>
          <w:ilvl w:val="0"/>
          <w:numId w:val="9"/>
        </w:numPr>
        <w:spacing w:after="36"/>
        <w:ind w:left="0" w:right="34"/>
        <w:jc w:val="both"/>
        <w:rPr>
          <w:sz w:val="24"/>
          <w:szCs w:val="24"/>
          <w:lang w:val="sq-AL"/>
        </w:rPr>
      </w:pPr>
      <w:r>
        <w:rPr>
          <w:sz w:val="24"/>
          <w:szCs w:val="24"/>
          <w:lang w:val="sq-AL"/>
        </w:rPr>
        <w:t>Aneksi nr.7- Listë inventari</w:t>
      </w:r>
    </w:p>
    <w:p w:rsidR="009B2548" w:rsidRDefault="00270789">
      <w:pPr>
        <w:numPr>
          <w:ilvl w:val="0"/>
          <w:numId w:val="9"/>
        </w:numPr>
        <w:spacing w:after="36"/>
        <w:ind w:left="0" w:right="34"/>
        <w:jc w:val="both"/>
        <w:rPr>
          <w:sz w:val="24"/>
          <w:szCs w:val="24"/>
          <w:lang w:val="sq-AL"/>
        </w:rPr>
      </w:pPr>
      <w:r>
        <w:rPr>
          <w:sz w:val="24"/>
          <w:szCs w:val="24"/>
          <w:lang w:val="sq-AL"/>
        </w:rPr>
        <w:t>Aneksi nr. 8. Formati i dërgimit të listës emërore në bankë</w:t>
      </w:r>
    </w:p>
    <w:p w:rsidR="009B2548" w:rsidRDefault="009B2548">
      <w:pPr>
        <w:spacing w:after="36"/>
        <w:ind w:left="732" w:right="34"/>
        <w:jc w:val="both"/>
        <w:rPr>
          <w:sz w:val="24"/>
          <w:szCs w:val="24"/>
          <w:lang w:val="sq-AL"/>
        </w:rPr>
      </w:pPr>
    </w:p>
    <w:p w:rsidR="009B2548" w:rsidRDefault="00270789">
      <w:pPr>
        <w:spacing w:after="36"/>
        <w:ind w:left="732" w:right="34"/>
        <w:jc w:val="both"/>
        <w:rPr>
          <w:b/>
          <w:color w:val="000000"/>
          <w:sz w:val="24"/>
          <w:szCs w:val="24"/>
          <w:lang w:val="sq-AL"/>
        </w:rPr>
      </w:pPr>
      <w:r>
        <w:rPr>
          <w:b/>
          <w:color w:val="000000"/>
          <w:sz w:val="24"/>
          <w:szCs w:val="24"/>
          <w:lang w:val="sq-AL"/>
        </w:rPr>
        <w:t xml:space="preserve">                                         </w:t>
      </w:r>
    </w:p>
    <w:p w:rsidR="009B2548" w:rsidRDefault="009B2548">
      <w:pPr>
        <w:spacing w:after="210" w:line="264" w:lineRule="auto"/>
        <w:ind w:right="4"/>
        <w:rPr>
          <w:b/>
          <w:color w:val="000000"/>
          <w:sz w:val="24"/>
          <w:szCs w:val="24"/>
          <w:lang w:val="sq-AL"/>
        </w:rPr>
      </w:pPr>
    </w:p>
    <w:p w:rsidR="009B2548" w:rsidRDefault="00270789">
      <w:pPr>
        <w:pStyle w:val="Pandarjemehapsira1"/>
        <w:rPr>
          <w:b/>
          <w:bCs/>
        </w:rPr>
      </w:pPr>
      <w:r>
        <w:rPr>
          <w:b/>
          <w:bCs/>
        </w:rPr>
        <w:t>Sqarim!</w:t>
      </w:r>
    </w:p>
    <w:p w:rsidR="009B2548" w:rsidRDefault="00270789">
      <w:pPr>
        <w:pStyle w:val="Pandarjemehapsira1"/>
        <w:ind w:left="0" w:firstLine="0"/>
      </w:pPr>
      <w:r>
        <w:rPr>
          <w:b/>
          <w:bCs/>
        </w:rPr>
        <w:t>Niveli maksimal i të ardhurave</w:t>
      </w:r>
      <w:r>
        <w:t xml:space="preserve"> të familjeve sipas strukturës së apartamentit që ato përfitojnë jepet në tabelën bashkëlidhur, i cili bazohet në të dhënat e përditësuara mbi nivelin mesatar të konsumit për Bashkinë Tiranë, sipas strukturave të familjeve të përcaktuara nga INSTAT për vitin 2017. Në bazë të këtij informacioni është përllogaritur niveli i</w:t>
      </w:r>
      <w:r>
        <w:rPr>
          <w:lang w:eastAsia="sq-AL"/>
        </w:rPr>
        <w:t xml:space="preserve"> të ardhurave mesatare sipas përcaktimeve të pikës 45 të nenit 2, të ligjit 22/2018.</w:t>
      </w:r>
    </w:p>
    <w:p w:rsidR="009B2548" w:rsidRDefault="009B2548">
      <w:pPr>
        <w:pStyle w:val="Pandarjemehapsira1"/>
      </w:pPr>
    </w:p>
    <w:p w:rsidR="009B2548" w:rsidRDefault="00270789">
      <w:pPr>
        <w:pStyle w:val="Pandarjemehapsira1"/>
      </w:pPr>
      <w:r>
        <w:rPr>
          <w:i/>
          <w:iCs/>
          <w:lang w:eastAsia="sq-AL"/>
        </w:rPr>
        <w:t xml:space="preserve">Bazuar ne pikën 45, të nenit 2, “Të ardhura mesatare” është niveli mesatar i konsumit familjar, sipas nivelit më të ulët territorial të disagregimit të të dhënave nga INSTAT-i dhe që publikohet në mënyrë periodike. Për efekt të llogaritjes së nivelit të të ardhurave mesatare, familjet grupohen si më poshtë: </w:t>
      </w:r>
    </w:p>
    <w:p w:rsidR="009B2548" w:rsidRDefault="00270789">
      <w:pPr>
        <w:pStyle w:val="Pandarjemehapsira1"/>
        <w:ind w:left="7" w:firstLine="0"/>
      </w:pPr>
      <w:r>
        <w:rPr>
          <w:rStyle w:val="StrongEmphasis"/>
          <w:b w:val="0"/>
          <w:bCs w:val="0"/>
          <w:i/>
          <w:iCs/>
          <w:lang w:eastAsia="sq-AL"/>
        </w:rPr>
        <w:t xml:space="preserve">a) familje me të ardhura mesatare, që janë familjet me të ardhura mujore midis 100 dhe 120 për qind e të ardhurave mesatare. </w:t>
      </w:r>
    </w:p>
    <w:p w:rsidR="009B2548" w:rsidRDefault="009B2548">
      <w:pPr>
        <w:pStyle w:val="Pandarjemehapsira1"/>
        <w:ind w:left="0" w:firstLine="0"/>
      </w:pPr>
    </w:p>
    <w:p w:rsidR="009B2548" w:rsidRDefault="00270789">
      <w:pPr>
        <w:pStyle w:val="Pandarjemehapsira1"/>
        <w:ind w:left="0" w:firstLine="0"/>
        <w:rPr>
          <w:color w:val="000000"/>
          <w:lang w:eastAsia="sq-AL"/>
        </w:rPr>
      </w:pPr>
      <w:r>
        <w:rPr>
          <w:rStyle w:val="StrongEmphasis"/>
          <w:b w:val="0"/>
          <w:bCs w:val="0"/>
          <w:i/>
          <w:iCs/>
          <w:lang w:eastAsia="sq-AL"/>
        </w:rPr>
        <w:t>Niveli minimal i të ardhurave përcaktohet nga Bankat fituese duke marre parasysh</w:t>
      </w:r>
      <w:r>
        <w:rPr>
          <w:rStyle w:val="StrongEmphasis"/>
          <w:b w:val="0"/>
          <w:bCs w:val="0"/>
          <w:iCs/>
          <w:color w:val="000000"/>
          <w:lang w:eastAsia="sq-AL"/>
        </w:rPr>
        <w:t xml:space="preserve"> është marre</w:t>
      </w:r>
      <w:r>
        <w:rPr>
          <w:rStyle w:val="StrongEmphasis"/>
          <w:b w:val="0"/>
          <w:iCs/>
          <w:color w:val="000000"/>
          <w:lang w:eastAsia="sq-AL"/>
        </w:rPr>
        <w:t xml:space="preserve"> norma Bono Thesari 12M 1.77%, (datë ankandi 30.12.2019) dhe </w:t>
      </w:r>
      <w:r>
        <w:rPr>
          <w:color w:val="000000"/>
          <w:lang w:eastAsia="sq-AL"/>
        </w:rPr>
        <w:t xml:space="preserve">norma e Tribor 12M 2.22% (përditësuar me datën 07.01.2020 ne faqen zyrtare te Bankës se Shqipërisë) sipas tabelës se mëposhtme. </w:t>
      </w:r>
    </w:p>
    <w:p w:rsidR="009B2548" w:rsidRDefault="00270789">
      <w:pPr>
        <w:pStyle w:val="Pandarjemehapsira1"/>
        <w:ind w:left="0" w:firstLine="0"/>
      </w:pPr>
      <w:r>
        <w:rPr>
          <w:color w:val="000000"/>
          <w:lang w:eastAsia="sq-AL"/>
        </w:rPr>
        <w:t>Për të përcaktuar nivelin minimal të të ardhurave kemi mbajtur korrespondencë me email me Ministrinë e Financës, e cila na ka vënë në dispozicion të dhënat përkatëse.</w:t>
      </w:r>
      <w:r>
        <w:t xml:space="preserve"> </w:t>
      </w:r>
      <w:r>
        <w:rPr>
          <w:rStyle w:val="StrongEmphasis"/>
          <w:b w:val="0"/>
          <w:i/>
          <w:iCs/>
          <w:lang w:eastAsia="sq-AL"/>
        </w:rPr>
        <w:t>Si të ardhura minimale kemi marrë për bazë, nivelin më të ulët që ofron njëra nga Bankat, konkretisht Raiffeissen Bank.</w:t>
      </w:r>
    </w:p>
    <w:p w:rsidR="009B2548" w:rsidRDefault="009B2548">
      <w:pPr>
        <w:spacing w:after="210" w:line="264" w:lineRule="auto"/>
        <w:ind w:right="4"/>
        <w:jc w:val="both"/>
        <w:rPr>
          <w:color w:val="000000"/>
          <w:sz w:val="24"/>
          <w:szCs w:val="24"/>
          <w:lang w:val="sq-AL"/>
        </w:rPr>
      </w:pPr>
    </w:p>
    <w:p w:rsidR="009B2548" w:rsidRDefault="009B2548">
      <w:pPr>
        <w:spacing w:after="210" w:line="264" w:lineRule="auto"/>
        <w:ind w:right="4"/>
        <w:rPr>
          <w:b/>
          <w:color w:val="000000"/>
          <w:sz w:val="24"/>
          <w:szCs w:val="24"/>
          <w:lang w:val="sq-AL"/>
        </w:rPr>
      </w:pPr>
    </w:p>
    <w:p w:rsidR="009B2548" w:rsidRDefault="009B2548">
      <w:pPr>
        <w:spacing w:after="210" w:line="264" w:lineRule="auto"/>
        <w:ind w:right="4"/>
        <w:rPr>
          <w:b/>
          <w:color w:val="000000"/>
          <w:sz w:val="24"/>
          <w:szCs w:val="24"/>
          <w:lang w:val="sq-AL"/>
        </w:rPr>
      </w:pPr>
    </w:p>
    <w:p w:rsidR="009B2548" w:rsidRDefault="009B2548">
      <w:pPr>
        <w:spacing w:after="210" w:line="264" w:lineRule="auto"/>
        <w:ind w:right="4"/>
        <w:rPr>
          <w:b/>
          <w:color w:val="000000"/>
          <w:sz w:val="24"/>
          <w:szCs w:val="24"/>
          <w:lang w:val="sq-AL"/>
        </w:rPr>
      </w:pPr>
    </w:p>
    <w:p w:rsidR="009B2548" w:rsidRDefault="009B2548">
      <w:pPr>
        <w:spacing w:after="210" w:line="264" w:lineRule="auto"/>
        <w:ind w:right="4"/>
        <w:rPr>
          <w:b/>
          <w:color w:val="000000"/>
          <w:sz w:val="24"/>
          <w:szCs w:val="24"/>
          <w:lang w:val="sq-AL"/>
        </w:rPr>
      </w:pPr>
    </w:p>
    <w:p w:rsidR="009B2548" w:rsidRDefault="009B2548">
      <w:pPr>
        <w:spacing w:after="210" w:line="264" w:lineRule="auto"/>
        <w:ind w:right="4"/>
        <w:rPr>
          <w:b/>
          <w:color w:val="000000"/>
          <w:sz w:val="24"/>
          <w:szCs w:val="24"/>
          <w:lang w:val="sq-AL"/>
        </w:rPr>
      </w:pPr>
    </w:p>
    <w:p w:rsidR="009B2548" w:rsidRDefault="009B2548">
      <w:pPr>
        <w:spacing w:after="210" w:line="264" w:lineRule="auto"/>
        <w:ind w:right="4"/>
        <w:rPr>
          <w:b/>
          <w:color w:val="000000"/>
          <w:sz w:val="24"/>
          <w:szCs w:val="24"/>
          <w:lang w:val="sq-AL"/>
        </w:rPr>
      </w:pPr>
    </w:p>
    <w:p w:rsidR="009B2548" w:rsidRDefault="009B2548">
      <w:pPr>
        <w:spacing w:after="210" w:line="264" w:lineRule="auto"/>
        <w:ind w:right="4"/>
        <w:rPr>
          <w:b/>
          <w:color w:val="000000"/>
          <w:sz w:val="24"/>
          <w:szCs w:val="24"/>
          <w:lang w:val="sq-AL"/>
        </w:rPr>
      </w:pPr>
    </w:p>
    <w:p w:rsidR="009B2548" w:rsidRDefault="009B2548">
      <w:pPr>
        <w:spacing w:after="210" w:line="264" w:lineRule="auto"/>
        <w:ind w:right="4"/>
        <w:rPr>
          <w:b/>
          <w:color w:val="000000"/>
          <w:sz w:val="24"/>
          <w:szCs w:val="24"/>
          <w:lang w:val="sq-AL"/>
        </w:rPr>
      </w:pPr>
    </w:p>
    <w:p w:rsidR="00270789" w:rsidRDefault="00270789">
      <w:pPr>
        <w:keepNext/>
        <w:keepLines/>
        <w:spacing w:after="210" w:line="264" w:lineRule="auto"/>
        <w:ind w:left="10" w:right="2" w:hanging="10"/>
        <w:jc w:val="center"/>
        <w:rPr>
          <w:b/>
          <w:color w:val="000000"/>
          <w:sz w:val="24"/>
          <w:szCs w:val="24"/>
          <w:lang w:val="sq-AL"/>
        </w:rPr>
      </w:pPr>
    </w:p>
    <w:p w:rsidR="009B2548" w:rsidRDefault="00270789">
      <w:pPr>
        <w:keepNext/>
        <w:keepLines/>
        <w:spacing w:after="210" w:line="264" w:lineRule="auto"/>
        <w:ind w:left="10" w:right="2" w:hanging="10"/>
        <w:jc w:val="center"/>
        <w:rPr>
          <w:b/>
          <w:color w:val="000000"/>
          <w:sz w:val="24"/>
          <w:szCs w:val="24"/>
          <w:lang w:val="sq-AL"/>
        </w:rPr>
      </w:pPr>
      <w:r>
        <w:rPr>
          <w:b/>
          <w:color w:val="000000"/>
          <w:sz w:val="24"/>
          <w:szCs w:val="24"/>
          <w:lang w:val="sq-AL"/>
        </w:rPr>
        <w:t xml:space="preserve">Njoftimi  publik </w:t>
      </w:r>
    </w:p>
    <w:p w:rsidR="009B2548" w:rsidRDefault="00270789">
      <w:pPr>
        <w:spacing w:after="133" w:line="252" w:lineRule="auto"/>
        <w:rPr>
          <w:color w:val="000000"/>
          <w:sz w:val="24"/>
          <w:szCs w:val="24"/>
          <w:lang w:val="sq-AL"/>
        </w:rPr>
      </w:pPr>
      <w:r>
        <w:rPr>
          <w:color w:val="000000"/>
          <w:sz w:val="24"/>
          <w:szCs w:val="24"/>
          <w:lang w:val="sq-AL"/>
        </w:rPr>
        <w:t xml:space="preserve"> </w:t>
      </w:r>
    </w:p>
    <w:p w:rsidR="009B2548" w:rsidRDefault="00270789">
      <w:pPr>
        <w:ind w:right="-339"/>
        <w:jc w:val="both"/>
        <w:rPr>
          <w:rFonts w:eastAsia="Garamond"/>
          <w:sz w:val="24"/>
          <w:szCs w:val="24"/>
          <w:lang w:val="sq-AL"/>
        </w:rPr>
      </w:pPr>
      <w:r>
        <w:rPr>
          <w:rFonts w:eastAsia="Garamond"/>
          <w:sz w:val="24"/>
          <w:szCs w:val="24"/>
          <w:lang w:val="sq-AL"/>
        </w:rPr>
        <w:t xml:space="preserve">Bazuar në Programin Social të Strehimit “Për Subvencionimin e interesave të kredisë” njoftohen të gjithë qytetarët e interesuar të paraqesin aplikimet e tyre për “Programin Social të Strehimit për “Subvencionimin e interesave të kredisë””  pranë Bashkisë Tiranë për  nga data ________deri më __________ . </w:t>
      </w:r>
    </w:p>
    <w:p w:rsidR="009B2548" w:rsidRDefault="009B2548">
      <w:pPr>
        <w:jc w:val="both"/>
        <w:rPr>
          <w:sz w:val="24"/>
          <w:szCs w:val="24"/>
          <w:lang w:val="sq-AL"/>
        </w:rPr>
      </w:pPr>
    </w:p>
    <w:p w:rsidR="009B2548" w:rsidRDefault="00270789">
      <w:pPr>
        <w:spacing w:after="209" w:line="264" w:lineRule="auto"/>
        <w:ind w:left="-5" w:right="5" w:hanging="10"/>
        <w:jc w:val="both"/>
        <w:rPr>
          <w:sz w:val="24"/>
          <w:szCs w:val="24"/>
          <w:lang w:val="sq-AL"/>
        </w:rPr>
      </w:pPr>
      <w:r>
        <w:rPr>
          <w:rFonts w:eastAsia="Calibri"/>
          <w:color w:val="000000"/>
          <w:sz w:val="24"/>
          <w:szCs w:val="24"/>
          <w:lang w:val="sq-AL"/>
        </w:rPr>
        <w:t xml:space="preserve">Programi Social i Strehimit për “Subvencionimin e interesave të kredisë” synon të mbështesë në blerjen e shtëpive të para, me qëllim përmirësimin e kushteve të tyre të jetesës. </w:t>
      </w:r>
      <w:r>
        <w:rPr>
          <w:color w:val="000000"/>
          <w:sz w:val="24"/>
          <w:szCs w:val="24"/>
          <w:lang w:val="sq-AL"/>
        </w:rPr>
        <w:t xml:space="preserve"> </w:t>
      </w:r>
    </w:p>
    <w:p w:rsidR="009B2548" w:rsidRDefault="00270789">
      <w:pPr>
        <w:spacing w:after="192" w:line="276" w:lineRule="auto"/>
        <w:ind w:left="17" w:right="31" w:hanging="10"/>
        <w:jc w:val="both"/>
        <w:rPr>
          <w:sz w:val="24"/>
          <w:szCs w:val="24"/>
          <w:lang w:val="sq-AL"/>
        </w:rPr>
      </w:pPr>
      <w:r>
        <w:rPr>
          <w:color w:val="000000"/>
          <w:sz w:val="24"/>
          <w:szCs w:val="24"/>
          <w:lang w:val="sq-AL"/>
        </w:rPr>
        <w:t>Kriteret baz</w:t>
      </w:r>
      <w:r>
        <w:rPr>
          <w:rFonts w:eastAsia="Calibri"/>
          <w:color w:val="000000"/>
          <w:sz w:val="24"/>
          <w:szCs w:val="24"/>
          <w:lang w:val="sq-AL"/>
        </w:rPr>
        <w:t>ë</w:t>
      </w:r>
      <w:r>
        <w:rPr>
          <w:color w:val="000000"/>
          <w:sz w:val="24"/>
          <w:szCs w:val="24"/>
          <w:lang w:val="sq-AL"/>
        </w:rPr>
        <w:t xml:space="preserve"> p</w:t>
      </w:r>
      <w:r>
        <w:rPr>
          <w:rFonts w:eastAsia="Calibri"/>
          <w:color w:val="000000"/>
          <w:sz w:val="24"/>
          <w:szCs w:val="24"/>
          <w:lang w:val="sq-AL"/>
        </w:rPr>
        <w:t>ë</w:t>
      </w:r>
      <w:r>
        <w:rPr>
          <w:color w:val="000000"/>
          <w:sz w:val="24"/>
          <w:szCs w:val="24"/>
          <w:lang w:val="sq-AL"/>
        </w:rPr>
        <w:t>r paraseleksionimin e k</w:t>
      </w:r>
      <w:r>
        <w:rPr>
          <w:rFonts w:eastAsia="Calibri"/>
          <w:color w:val="000000"/>
          <w:sz w:val="24"/>
          <w:szCs w:val="24"/>
          <w:lang w:val="sq-AL"/>
        </w:rPr>
        <w:t>ë</w:t>
      </w:r>
      <w:r>
        <w:rPr>
          <w:color w:val="000000"/>
          <w:sz w:val="24"/>
          <w:szCs w:val="24"/>
          <w:lang w:val="sq-AL"/>
        </w:rPr>
        <w:t>rkes</w:t>
      </w:r>
      <w:r>
        <w:rPr>
          <w:rFonts w:eastAsia="Calibri"/>
          <w:color w:val="000000"/>
          <w:sz w:val="24"/>
          <w:szCs w:val="24"/>
          <w:lang w:val="sq-AL"/>
        </w:rPr>
        <w:t>ë</w:t>
      </w:r>
      <w:r>
        <w:rPr>
          <w:color w:val="000000"/>
          <w:sz w:val="24"/>
          <w:szCs w:val="24"/>
          <w:lang w:val="sq-AL"/>
        </w:rPr>
        <w:t>s s</w:t>
      </w:r>
      <w:r>
        <w:rPr>
          <w:rFonts w:eastAsia="Calibri"/>
          <w:color w:val="000000"/>
          <w:sz w:val="24"/>
          <w:szCs w:val="24"/>
          <w:lang w:val="sq-AL"/>
        </w:rPr>
        <w:t>ë</w:t>
      </w:r>
      <w:r>
        <w:rPr>
          <w:color w:val="000000"/>
          <w:sz w:val="24"/>
          <w:szCs w:val="24"/>
          <w:lang w:val="sq-AL"/>
        </w:rPr>
        <w:t xml:space="preserve"> paraqitur nga individ</w:t>
      </w:r>
      <w:r>
        <w:rPr>
          <w:rFonts w:eastAsia="Calibri"/>
          <w:color w:val="000000"/>
          <w:sz w:val="24"/>
          <w:szCs w:val="24"/>
          <w:lang w:val="sq-AL"/>
        </w:rPr>
        <w:t>ë</w:t>
      </w:r>
      <w:r>
        <w:rPr>
          <w:color w:val="000000"/>
          <w:sz w:val="24"/>
          <w:szCs w:val="24"/>
          <w:lang w:val="sq-AL"/>
        </w:rPr>
        <w:t>t/familjet e interesuara p</w:t>
      </w:r>
      <w:r>
        <w:rPr>
          <w:rFonts w:eastAsia="Calibri"/>
          <w:color w:val="000000"/>
          <w:sz w:val="24"/>
          <w:szCs w:val="24"/>
          <w:lang w:val="sq-AL"/>
        </w:rPr>
        <w:t>ë</w:t>
      </w:r>
      <w:r>
        <w:rPr>
          <w:color w:val="000000"/>
          <w:sz w:val="24"/>
          <w:szCs w:val="24"/>
          <w:lang w:val="sq-AL"/>
        </w:rPr>
        <w:t>r t</w:t>
      </w:r>
      <w:r>
        <w:rPr>
          <w:rFonts w:eastAsia="Calibri"/>
          <w:color w:val="000000"/>
          <w:sz w:val="24"/>
          <w:szCs w:val="24"/>
          <w:lang w:val="sq-AL"/>
        </w:rPr>
        <w:t>ë</w:t>
      </w:r>
      <w:r>
        <w:rPr>
          <w:color w:val="000000"/>
          <w:sz w:val="24"/>
          <w:szCs w:val="24"/>
          <w:lang w:val="sq-AL"/>
        </w:rPr>
        <w:t xml:space="preserve"> p</w:t>
      </w:r>
      <w:r>
        <w:rPr>
          <w:rFonts w:eastAsia="Calibri"/>
          <w:color w:val="000000"/>
          <w:sz w:val="24"/>
          <w:szCs w:val="24"/>
          <w:lang w:val="sq-AL"/>
        </w:rPr>
        <w:t>ë</w:t>
      </w:r>
      <w:r>
        <w:rPr>
          <w:color w:val="000000"/>
          <w:sz w:val="24"/>
          <w:szCs w:val="24"/>
          <w:lang w:val="sq-AL"/>
        </w:rPr>
        <w:t>rfituar nga programi social i strehimit p</w:t>
      </w:r>
      <w:r>
        <w:rPr>
          <w:rFonts w:eastAsia="Calibri"/>
          <w:color w:val="000000"/>
          <w:sz w:val="24"/>
          <w:szCs w:val="24"/>
          <w:lang w:val="sq-AL"/>
        </w:rPr>
        <w:t>ë</w:t>
      </w:r>
      <w:r>
        <w:rPr>
          <w:color w:val="000000"/>
          <w:sz w:val="24"/>
          <w:szCs w:val="24"/>
          <w:lang w:val="sq-AL"/>
        </w:rPr>
        <w:t xml:space="preserve">r “Subvencionimin e interesave të kredisë”, do të jenë:  </w:t>
      </w:r>
    </w:p>
    <w:p w:rsidR="009B2548" w:rsidRDefault="00270789">
      <w:pPr>
        <w:numPr>
          <w:ilvl w:val="0"/>
          <w:numId w:val="4"/>
        </w:numPr>
        <w:spacing w:after="36"/>
        <w:ind w:right="34"/>
        <w:jc w:val="both"/>
        <w:rPr>
          <w:color w:val="000000"/>
          <w:sz w:val="24"/>
          <w:szCs w:val="24"/>
          <w:lang w:val="sq-AL"/>
        </w:rPr>
      </w:pPr>
      <w:r>
        <w:rPr>
          <w:color w:val="000000"/>
          <w:sz w:val="24"/>
          <w:szCs w:val="24"/>
          <w:lang w:val="sq-AL"/>
        </w:rPr>
        <w:t xml:space="preserve">individë të cilët në momentin e paraqitjes së kërkesës kanë mbushur moshën 18 vjeç; </w:t>
      </w:r>
    </w:p>
    <w:p w:rsidR="009B2548" w:rsidRDefault="00270789">
      <w:pPr>
        <w:numPr>
          <w:ilvl w:val="0"/>
          <w:numId w:val="4"/>
        </w:numPr>
        <w:spacing w:after="36"/>
        <w:ind w:right="34"/>
        <w:jc w:val="both"/>
        <w:rPr>
          <w:color w:val="000000"/>
          <w:sz w:val="24"/>
          <w:szCs w:val="24"/>
          <w:lang w:val="sq-AL"/>
        </w:rPr>
      </w:pPr>
      <w:r>
        <w:rPr>
          <w:color w:val="000000"/>
          <w:sz w:val="24"/>
          <w:szCs w:val="24"/>
          <w:lang w:val="sq-AL"/>
        </w:rPr>
        <w:t>familjet të cilët në momentin e paraqitjes së kërkesës nuk kanë në pronësi një banesë;</w:t>
      </w:r>
    </w:p>
    <w:p w:rsidR="009B2548" w:rsidRDefault="00270789">
      <w:pPr>
        <w:numPr>
          <w:ilvl w:val="0"/>
          <w:numId w:val="4"/>
        </w:numPr>
        <w:spacing w:after="36"/>
        <w:ind w:right="34"/>
        <w:jc w:val="both"/>
        <w:rPr>
          <w:color w:val="000000"/>
          <w:sz w:val="24"/>
          <w:szCs w:val="24"/>
          <w:lang w:val="sq-AL"/>
        </w:rPr>
      </w:pPr>
      <w:r>
        <w:rPr>
          <w:color w:val="000000"/>
          <w:sz w:val="24"/>
          <w:szCs w:val="24"/>
          <w:lang w:val="sq-AL"/>
        </w:rPr>
        <w:t xml:space="preserve">familjet që zotërojnë sipërfaqe banimi nën normat e strehimit; </w:t>
      </w:r>
    </w:p>
    <w:p w:rsidR="009B2548" w:rsidRDefault="00270789">
      <w:pPr>
        <w:numPr>
          <w:ilvl w:val="0"/>
          <w:numId w:val="4"/>
        </w:numPr>
        <w:spacing w:after="160" w:line="252" w:lineRule="auto"/>
        <w:ind w:right="34"/>
        <w:jc w:val="both"/>
        <w:rPr>
          <w:sz w:val="24"/>
          <w:szCs w:val="24"/>
          <w:lang w:val="sq-AL"/>
        </w:rPr>
      </w:pPr>
      <w:r>
        <w:rPr>
          <w:color w:val="000000"/>
          <w:sz w:val="24"/>
          <w:szCs w:val="24"/>
          <w:lang w:val="sq-AL"/>
        </w:rPr>
        <w:t>familjet që zotërojnë të ardhura brenda kufijve të përcaktuar në tabelën  e mëposhtme.</w:t>
      </w:r>
      <w:r>
        <w:rPr>
          <w:b/>
          <w:color w:val="FF0000"/>
          <w:sz w:val="24"/>
          <w:szCs w:val="24"/>
          <w:lang w:val="sq-AL"/>
        </w:rPr>
        <w:t xml:space="preserve"> </w:t>
      </w:r>
    </w:p>
    <w:p w:rsidR="009B2548" w:rsidRDefault="00270789">
      <w:pPr>
        <w:spacing w:line="252" w:lineRule="auto"/>
        <w:ind w:left="720"/>
        <w:rPr>
          <w:color w:val="000000"/>
          <w:sz w:val="24"/>
          <w:szCs w:val="24"/>
          <w:lang w:val="sq-AL"/>
        </w:rPr>
      </w:pPr>
      <w:r>
        <w:rPr>
          <w:color w:val="000000"/>
          <w:sz w:val="24"/>
          <w:szCs w:val="24"/>
          <w:lang w:val="sq-AL"/>
        </w:rPr>
        <w:t xml:space="preserve"> </w:t>
      </w:r>
    </w:p>
    <w:p w:rsidR="009B2548" w:rsidRDefault="00270789">
      <w:pPr>
        <w:spacing w:after="192" w:line="276" w:lineRule="auto"/>
        <w:ind w:left="17" w:right="31" w:hanging="10"/>
        <w:jc w:val="both"/>
        <w:rPr>
          <w:sz w:val="24"/>
          <w:szCs w:val="24"/>
          <w:lang w:val="sq-AL"/>
        </w:rPr>
      </w:pPr>
      <w:r>
        <w:rPr>
          <w:rFonts w:eastAsia="Calibri"/>
          <w:b/>
          <w:color w:val="000000"/>
          <w:sz w:val="24"/>
          <w:szCs w:val="24"/>
          <w:lang w:val="sq-AL"/>
        </w:rPr>
        <w:t>Tabela nr. 3 - Të ardhurat minimum dhe maksimum të përfituesve potencialë</w:t>
      </w:r>
      <w:r>
        <w:rPr>
          <w:sz w:val="24"/>
          <w:szCs w:val="24"/>
          <w:lang w:val="sq-AL"/>
        </w:rPr>
        <w:t xml:space="preserve"> </w:t>
      </w:r>
    </w:p>
    <w:p w:rsidR="009B2548" w:rsidRDefault="009B2548">
      <w:pPr>
        <w:pStyle w:val="Pandarjemehapsira1"/>
        <w:jc w:val="center"/>
      </w:pPr>
    </w:p>
    <w:tbl>
      <w:tblPr>
        <w:tblW w:w="10995" w:type="dxa"/>
        <w:tblInd w:w="-655" w:type="dxa"/>
        <w:tblCellMar>
          <w:top w:w="55" w:type="dxa"/>
          <w:left w:w="50" w:type="dxa"/>
          <w:bottom w:w="55" w:type="dxa"/>
          <w:right w:w="55" w:type="dxa"/>
        </w:tblCellMar>
        <w:tblLook w:val="04A0" w:firstRow="1" w:lastRow="0" w:firstColumn="1" w:lastColumn="0" w:noHBand="0" w:noVBand="1"/>
      </w:tblPr>
      <w:tblGrid>
        <w:gridCol w:w="2227"/>
        <w:gridCol w:w="1559"/>
        <w:gridCol w:w="1599"/>
        <w:gridCol w:w="1586"/>
        <w:gridCol w:w="2396"/>
        <w:gridCol w:w="1628"/>
      </w:tblGrid>
      <w:tr w:rsidR="009B2548">
        <w:tc>
          <w:tcPr>
            <w:tcW w:w="222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Struktura familjare</w:t>
            </w:r>
          </w:p>
        </w:tc>
        <w:tc>
          <w:tcPr>
            <w:tcW w:w="155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Struktura apartamentit</w:t>
            </w:r>
          </w:p>
        </w:tc>
        <w:tc>
          <w:tcPr>
            <w:tcW w:w="159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Kufiri maximal i kredisë/familje</w:t>
            </w:r>
          </w:p>
        </w:tc>
        <w:tc>
          <w:tcPr>
            <w:tcW w:w="158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Shpenzimet INSTAT 2017 referuar shkresës së MF</w:t>
            </w:r>
          </w:p>
        </w:tc>
        <w:tc>
          <w:tcPr>
            <w:tcW w:w="23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Niveli Maximal i të ardhurave  sipas shkronjës a të pikë 45 neni 2 ligji 22/2018</w:t>
            </w:r>
          </w:p>
        </w:tc>
        <w:tc>
          <w:tcPr>
            <w:tcW w:w="1628"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pStyle w:val="Pandarjemehapsira1"/>
              <w:jc w:val="center"/>
            </w:pPr>
            <w:r>
              <w:t xml:space="preserve">Niveli minimal i të ardhurave </w:t>
            </w:r>
          </w:p>
        </w:tc>
      </w:tr>
      <w:tr w:rsidR="009B2548">
        <w:tc>
          <w:tcPr>
            <w:tcW w:w="222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1- 2</w:t>
            </w:r>
          </w:p>
        </w:tc>
        <w:tc>
          <w:tcPr>
            <w:tcW w:w="155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Garsoniere</w:t>
            </w:r>
          </w:p>
        </w:tc>
        <w:tc>
          <w:tcPr>
            <w:tcW w:w="159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4,456,850</w:t>
            </w:r>
          </w:p>
        </w:tc>
        <w:tc>
          <w:tcPr>
            <w:tcW w:w="158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76.898</w:t>
            </w:r>
          </w:p>
        </w:tc>
        <w:tc>
          <w:tcPr>
            <w:tcW w:w="23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92.277</w:t>
            </w:r>
          </w:p>
        </w:tc>
        <w:tc>
          <w:tcPr>
            <w:tcW w:w="1628"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jc w:val="center"/>
              <w:rPr>
                <w:sz w:val="24"/>
                <w:szCs w:val="24"/>
                <w:lang w:val="sq-AL"/>
              </w:rPr>
            </w:pPr>
            <w:r>
              <w:rPr>
                <w:sz w:val="24"/>
                <w:szCs w:val="24"/>
                <w:lang w:val="sq-AL"/>
              </w:rPr>
              <w:t xml:space="preserve"> 31,317 </w:t>
            </w:r>
          </w:p>
        </w:tc>
      </w:tr>
      <w:tr w:rsidR="009B2548">
        <w:tc>
          <w:tcPr>
            <w:tcW w:w="222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3</w:t>
            </w:r>
          </w:p>
        </w:tc>
        <w:tc>
          <w:tcPr>
            <w:tcW w:w="155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1+1</w:t>
            </w:r>
          </w:p>
        </w:tc>
        <w:tc>
          <w:tcPr>
            <w:tcW w:w="159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5,348,220</w:t>
            </w:r>
          </w:p>
        </w:tc>
        <w:tc>
          <w:tcPr>
            <w:tcW w:w="158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92.130</w:t>
            </w:r>
          </w:p>
        </w:tc>
        <w:tc>
          <w:tcPr>
            <w:tcW w:w="23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110.556</w:t>
            </w:r>
          </w:p>
        </w:tc>
        <w:tc>
          <w:tcPr>
            <w:tcW w:w="1628"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jc w:val="center"/>
              <w:rPr>
                <w:sz w:val="24"/>
                <w:szCs w:val="24"/>
                <w:lang w:val="sq-AL"/>
              </w:rPr>
            </w:pPr>
            <w:r>
              <w:rPr>
                <w:sz w:val="24"/>
                <w:szCs w:val="24"/>
                <w:lang w:val="sq-AL"/>
              </w:rPr>
              <w:t xml:space="preserve"> 37,581 </w:t>
            </w:r>
          </w:p>
        </w:tc>
      </w:tr>
      <w:tr w:rsidR="009B2548">
        <w:tc>
          <w:tcPr>
            <w:tcW w:w="222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4</w:t>
            </w:r>
          </w:p>
        </w:tc>
        <w:tc>
          <w:tcPr>
            <w:tcW w:w="155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2+1</w:t>
            </w:r>
          </w:p>
        </w:tc>
        <w:tc>
          <w:tcPr>
            <w:tcW w:w="159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6,239,590</w:t>
            </w:r>
          </w:p>
        </w:tc>
        <w:tc>
          <w:tcPr>
            <w:tcW w:w="158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95.295</w:t>
            </w:r>
          </w:p>
        </w:tc>
        <w:tc>
          <w:tcPr>
            <w:tcW w:w="23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114.354</w:t>
            </w:r>
          </w:p>
        </w:tc>
        <w:tc>
          <w:tcPr>
            <w:tcW w:w="1628"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jc w:val="center"/>
              <w:rPr>
                <w:sz w:val="24"/>
                <w:szCs w:val="24"/>
                <w:lang w:val="sq-AL"/>
              </w:rPr>
            </w:pPr>
            <w:r>
              <w:rPr>
                <w:sz w:val="24"/>
                <w:szCs w:val="24"/>
                <w:lang w:val="sq-AL"/>
              </w:rPr>
              <w:t xml:space="preserve"> 43,844 </w:t>
            </w:r>
          </w:p>
        </w:tc>
      </w:tr>
      <w:tr w:rsidR="009B2548">
        <w:tc>
          <w:tcPr>
            <w:tcW w:w="222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5 - 6</w:t>
            </w:r>
          </w:p>
        </w:tc>
        <w:tc>
          <w:tcPr>
            <w:tcW w:w="155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3+1</w:t>
            </w:r>
          </w:p>
        </w:tc>
        <w:tc>
          <w:tcPr>
            <w:tcW w:w="1599"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7,576,645</w:t>
            </w:r>
          </w:p>
        </w:tc>
        <w:tc>
          <w:tcPr>
            <w:tcW w:w="158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94.918</w:t>
            </w:r>
          </w:p>
        </w:tc>
        <w:tc>
          <w:tcPr>
            <w:tcW w:w="2396" w:type="dxa"/>
            <w:tcBorders>
              <w:top w:val="single" w:sz="2" w:space="0" w:color="000001"/>
              <w:left w:val="single" w:sz="2" w:space="0" w:color="000001"/>
              <w:bottom w:val="single" w:sz="2" w:space="0" w:color="000001"/>
            </w:tcBorders>
            <w:shd w:val="clear" w:color="auto" w:fill="auto"/>
          </w:tcPr>
          <w:p w:rsidR="009B2548" w:rsidRDefault="00270789">
            <w:pPr>
              <w:pStyle w:val="Pandarjemehapsira1"/>
              <w:jc w:val="center"/>
            </w:pPr>
            <w:r>
              <w:t>113.901</w:t>
            </w:r>
          </w:p>
        </w:tc>
        <w:tc>
          <w:tcPr>
            <w:tcW w:w="1628" w:type="dxa"/>
            <w:tcBorders>
              <w:top w:val="single" w:sz="2" w:space="0" w:color="000001"/>
              <w:left w:val="single" w:sz="2" w:space="0" w:color="000001"/>
              <w:bottom w:val="single" w:sz="2" w:space="0" w:color="000001"/>
              <w:right w:val="single" w:sz="2" w:space="0" w:color="000001"/>
            </w:tcBorders>
            <w:shd w:val="clear" w:color="auto" w:fill="auto"/>
          </w:tcPr>
          <w:p w:rsidR="009B2548" w:rsidRDefault="00270789">
            <w:pPr>
              <w:jc w:val="center"/>
              <w:rPr>
                <w:sz w:val="24"/>
                <w:szCs w:val="24"/>
                <w:lang w:val="sq-AL"/>
              </w:rPr>
            </w:pPr>
            <w:r>
              <w:rPr>
                <w:sz w:val="24"/>
                <w:szCs w:val="24"/>
                <w:lang w:val="sq-AL"/>
              </w:rPr>
              <w:t xml:space="preserve"> 53,239 </w:t>
            </w:r>
          </w:p>
        </w:tc>
      </w:tr>
    </w:tbl>
    <w:p w:rsidR="009B2548" w:rsidRDefault="009B2548">
      <w:pPr>
        <w:pStyle w:val="Pandarjemehapsira1"/>
        <w:spacing w:after="192" w:line="276" w:lineRule="auto"/>
        <w:ind w:right="31"/>
        <w:jc w:val="center"/>
        <w:rPr>
          <w:rFonts w:eastAsia="Calibri"/>
          <w:color w:val="000000"/>
        </w:rPr>
      </w:pPr>
    </w:p>
    <w:p w:rsidR="009B2548" w:rsidRDefault="009B2548">
      <w:pPr>
        <w:spacing w:after="192" w:line="276" w:lineRule="auto"/>
        <w:ind w:left="17" w:right="31" w:hanging="10"/>
        <w:jc w:val="both"/>
        <w:rPr>
          <w:rFonts w:eastAsia="Calibri"/>
          <w:color w:val="000000"/>
          <w:sz w:val="24"/>
          <w:szCs w:val="24"/>
          <w:lang w:val="sq-AL"/>
        </w:rPr>
      </w:pPr>
    </w:p>
    <w:p w:rsidR="009B2548" w:rsidRDefault="009B2548">
      <w:pPr>
        <w:spacing w:after="192" w:line="276" w:lineRule="auto"/>
        <w:ind w:left="17" w:right="31" w:hanging="10"/>
        <w:jc w:val="both"/>
        <w:rPr>
          <w:rFonts w:eastAsia="Calibri"/>
          <w:color w:val="000000"/>
          <w:sz w:val="24"/>
          <w:szCs w:val="24"/>
          <w:lang w:val="sq-AL"/>
        </w:rPr>
      </w:pPr>
    </w:p>
    <w:p w:rsidR="009B2548" w:rsidRDefault="009B2548">
      <w:pPr>
        <w:spacing w:after="192" w:line="276" w:lineRule="auto"/>
        <w:ind w:left="17" w:right="31" w:hanging="10"/>
        <w:jc w:val="both"/>
        <w:rPr>
          <w:rFonts w:eastAsia="Calibri"/>
          <w:color w:val="000000"/>
          <w:sz w:val="24"/>
          <w:szCs w:val="24"/>
          <w:lang w:val="sq-AL"/>
        </w:rPr>
      </w:pPr>
    </w:p>
    <w:p w:rsidR="009B2548" w:rsidRDefault="009B2548" w:rsidP="008D5F58">
      <w:pPr>
        <w:spacing w:after="192" w:line="276" w:lineRule="auto"/>
        <w:ind w:right="31"/>
        <w:jc w:val="both"/>
        <w:rPr>
          <w:rFonts w:eastAsia="Calibri"/>
          <w:color w:val="000000"/>
          <w:sz w:val="24"/>
          <w:szCs w:val="24"/>
          <w:lang w:val="sq-AL"/>
        </w:rPr>
      </w:pPr>
    </w:p>
    <w:p w:rsidR="009B2548" w:rsidRDefault="009B2548">
      <w:pPr>
        <w:spacing w:after="192" w:line="276" w:lineRule="auto"/>
        <w:ind w:left="17" w:right="31" w:hanging="10"/>
        <w:jc w:val="both"/>
        <w:rPr>
          <w:rFonts w:eastAsia="Calibri"/>
          <w:color w:val="000000"/>
          <w:sz w:val="24"/>
          <w:szCs w:val="24"/>
          <w:lang w:val="sq-AL"/>
        </w:rPr>
      </w:pPr>
    </w:p>
    <w:p w:rsidR="009B2548" w:rsidRDefault="009B2548">
      <w:pPr>
        <w:spacing w:after="192" w:line="276" w:lineRule="auto"/>
        <w:ind w:left="17" w:right="31" w:hanging="10"/>
        <w:jc w:val="both"/>
        <w:rPr>
          <w:rFonts w:eastAsia="Calibri"/>
          <w:color w:val="000000"/>
          <w:sz w:val="24"/>
          <w:szCs w:val="24"/>
          <w:lang w:val="sq-AL"/>
        </w:rPr>
      </w:pPr>
    </w:p>
    <w:p w:rsidR="009B2548" w:rsidRDefault="009B2548">
      <w:pPr>
        <w:spacing w:after="192" w:line="276" w:lineRule="auto"/>
        <w:ind w:left="17" w:right="31" w:hanging="10"/>
        <w:jc w:val="both"/>
        <w:rPr>
          <w:rFonts w:eastAsia="Calibri"/>
          <w:b/>
          <w:color w:val="000000"/>
          <w:sz w:val="24"/>
          <w:szCs w:val="24"/>
          <w:lang w:val="sq-AL"/>
        </w:rPr>
      </w:pPr>
    </w:p>
    <w:p w:rsidR="009B2548" w:rsidRDefault="00270789">
      <w:pPr>
        <w:pStyle w:val="BodyText"/>
        <w:pBdr>
          <w:top w:val="single" w:sz="6" w:space="2" w:color="DED9C3"/>
          <w:left w:val="single" w:sz="6" w:space="0" w:color="DED9C3"/>
          <w:bottom w:val="single" w:sz="6" w:space="27" w:color="DED9C3"/>
          <w:right w:val="single" w:sz="6" w:space="0" w:color="DED9C3"/>
        </w:pBdr>
        <w:shd w:val="clear" w:color="auto" w:fill="DED9C3"/>
        <w:spacing w:line="468" w:lineRule="auto"/>
        <w:jc w:val="center"/>
        <w:rPr>
          <w:b/>
          <w:bCs/>
          <w:sz w:val="24"/>
          <w:szCs w:val="24"/>
          <w:lang w:val="sq-AL" w:bidi="en-US"/>
        </w:rPr>
      </w:pPr>
      <w:r>
        <w:rPr>
          <w:b/>
          <w:bCs/>
          <w:sz w:val="24"/>
          <w:szCs w:val="24"/>
          <w:lang w:val="sq-AL" w:bidi="en-US"/>
        </w:rPr>
        <w:lastRenderedPageBreak/>
        <w:t>ANEKSI 2</w:t>
      </w:r>
    </w:p>
    <w:p w:rsidR="009B2548" w:rsidRDefault="00270789">
      <w:pPr>
        <w:pStyle w:val="BodyText"/>
        <w:spacing w:line="468" w:lineRule="auto"/>
        <w:jc w:val="center"/>
        <w:rPr>
          <w:sz w:val="24"/>
          <w:szCs w:val="24"/>
          <w:lang w:val="sq-AL"/>
        </w:rPr>
      </w:pPr>
      <w:r>
        <w:rPr>
          <w:b/>
          <w:bCs/>
          <w:sz w:val="24"/>
          <w:szCs w:val="24"/>
          <w:lang w:val="sq-AL"/>
        </w:rPr>
        <w:t xml:space="preserve">KËRKESA PËR TË PËRFITUAR </w:t>
      </w:r>
      <w:r>
        <w:rPr>
          <w:b/>
          <w:bCs/>
          <w:sz w:val="24"/>
          <w:szCs w:val="24"/>
          <w:lang w:val="sq-AL" w:bidi="en-US"/>
        </w:rPr>
        <w:t xml:space="preserve">NGA PROGRAMET E STREHIMIT SOCIAL </w:t>
      </w:r>
    </w:p>
    <w:p w:rsidR="009B2548" w:rsidRDefault="00270789">
      <w:pPr>
        <w:pStyle w:val="BodyText"/>
        <w:spacing w:line="468" w:lineRule="auto"/>
        <w:jc w:val="center"/>
        <w:rPr>
          <w:b/>
          <w:bCs/>
          <w:sz w:val="24"/>
          <w:szCs w:val="24"/>
          <w:lang w:val="sq-AL"/>
        </w:rPr>
      </w:pPr>
      <w:r>
        <w:rPr>
          <w:b/>
          <w:bCs/>
          <w:sz w:val="24"/>
          <w:szCs w:val="24"/>
          <w:lang w:val="sq-AL"/>
        </w:rPr>
        <w:t>KËRKESË</w:t>
      </w:r>
    </w:p>
    <w:p w:rsidR="009B2548" w:rsidRDefault="00270789">
      <w:pPr>
        <w:pStyle w:val="BodyText"/>
        <w:spacing w:after="220"/>
        <w:jc w:val="center"/>
        <w:rPr>
          <w:sz w:val="24"/>
          <w:szCs w:val="24"/>
          <w:lang w:val="sq-AL"/>
        </w:rPr>
      </w:pPr>
      <w:r>
        <w:rPr>
          <w:b/>
          <w:bCs/>
          <w:sz w:val="24"/>
          <w:szCs w:val="24"/>
          <w:lang w:val="sq-AL"/>
        </w:rPr>
        <w:t xml:space="preserve">PËR </w:t>
      </w:r>
      <w:r>
        <w:rPr>
          <w:b/>
          <w:bCs/>
          <w:sz w:val="24"/>
          <w:szCs w:val="24"/>
          <w:lang w:val="sq-AL" w:bidi="en-US"/>
        </w:rPr>
        <w:t xml:space="preserve">T'U TRAJTUAR ME STREHIM, BAZUAR </w:t>
      </w:r>
      <w:r>
        <w:rPr>
          <w:b/>
          <w:bCs/>
          <w:sz w:val="24"/>
          <w:szCs w:val="24"/>
          <w:lang w:val="sq-AL"/>
        </w:rPr>
        <w:t xml:space="preserve">NË </w:t>
      </w:r>
      <w:r>
        <w:rPr>
          <w:b/>
          <w:bCs/>
          <w:sz w:val="24"/>
          <w:szCs w:val="24"/>
          <w:lang w:val="sq-AL" w:bidi="en-US"/>
        </w:rPr>
        <w:t xml:space="preserve">LIGJIN NR. 22/2018, </w:t>
      </w:r>
      <w:r>
        <w:rPr>
          <w:b/>
          <w:bCs/>
          <w:sz w:val="24"/>
          <w:szCs w:val="24"/>
          <w:lang w:val="sq-AL"/>
        </w:rPr>
        <w:t xml:space="preserve">“PËR </w:t>
      </w:r>
      <w:r>
        <w:rPr>
          <w:b/>
          <w:bCs/>
          <w:sz w:val="24"/>
          <w:szCs w:val="24"/>
          <w:lang w:val="sq-AL" w:bidi="en-US"/>
        </w:rPr>
        <w:t>STREHIMIN SOCIAL”</w:t>
      </w:r>
    </w:p>
    <w:p w:rsidR="009B2548" w:rsidRDefault="00270789">
      <w:pPr>
        <w:pStyle w:val="BodyText"/>
        <w:spacing w:after="220"/>
        <w:ind w:left="1120"/>
        <w:rPr>
          <w:sz w:val="24"/>
          <w:szCs w:val="24"/>
          <w:lang w:val="sq-AL"/>
        </w:rPr>
      </w:pPr>
      <w:r>
        <w:rPr>
          <w:b/>
          <w:bCs/>
          <w:sz w:val="24"/>
          <w:szCs w:val="24"/>
          <w:lang w:val="sq-AL" w:bidi="en-US"/>
        </w:rPr>
        <w:t xml:space="preserve">FAZA E </w:t>
      </w:r>
      <w:r>
        <w:rPr>
          <w:b/>
          <w:bCs/>
          <w:sz w:val="24"/>
          <w:szCs w:val="24"/>
          <w:lang w:val="sq-AL"/>
        </w:rPr>
        <w:t xml:space="preserve">PARË </w:t>
      </w:r>
      <w:r>
        <w:rPr>
          <w:b/>
          <w:bCs/>
          <w:sz w:val="24"/>
          <w:szCs w:val="24"/>
          <w:lang w:val="sq-AL" w:bidi="en-US"/>
        </w:rPr>
        <w:t>E APLIKIMIT</w:t>
      </w:r>
    </w:p>
    <w:p w:rsidR="009B2548" w:rsidRDefault="00270789">
      <w:pPr>
        <w:pStyle w:val="BodyText"/>
        <w:tabs>
          <w:tab w:val="right" w:leader="dot" w:pos="4516"/>
          <w:tab w:val="left" w:leader="dot" w:pos="6275"/>
          <w:tab w:val="left" w:leader="dot" w:pos="9102"/>
        </w:tabs>
        <w:ind w:left="1120"/>
        <w:rPr>
          <w:sz w:val="24"/>
          <w:szCs w:val="24"/>
          <w:lang w:val="sq-AL"/>
        </w:rPr>
      </w:pPr>
      <w:r>
        <w:rPr>
          <w:sz w:val="24"/>
          <w:szCs w:val="24"/>
          <w:lang w:val="sq-AL" w:bidi="en-US"/>
        </w:rPr>
        <w:t>Mbiemri</w:t>
      </w:r>
      <w:r>
        <w:rPr>
          <w:sz w:val="24"/>
          <w:szCs w:val="24"/>
          <w:lang w:val="sq-AL" w:bidi="en-US"/>
        </w:rPr>
        <w:tab/>
        <w:t>emri</w:t>
      </w:r>
      <w:r>
        <w:rPr>
          <w:sz w:val="24"/>
          <w:szCs w:val="24"/>
          <w:lang w:val="sq-AL" w:bidi="en-US"/>
        </w:rPr>
        <w:tab/>
      </w:r>
      <w:r>
        <w:rPr>
          <w:sz w:val="24"/>
          <w:szCs w:val="24"/>
          <w:lang w:val="sq-AL"/>
        </w:rPr>
        <w:t>datëlindja</w:t>
      </w:r>
      <w:r>
        <w:rPr>
          <w:sz w:val="24"/>
          <w:szCs w:val="24"/>
          <w:lang w:val="sq-AL" w:bidi="en-US"/>
        </w:rPr>
        <w:tab/>
      </w:r>
    </w:p>
    <w:p w:rsidR="009B2548" w:rsidRDefault="00270789">
      <w:pPr>
        <w:pStyle w:val="BodyText"/>
        <w:tabs>
          <w:tab w:val="right" w:leader="dot" w:pos="4516"/>
          <w:tab w:val="left" w:pos="4716"/>
          <w:tab w:val="right" w:leader="dot" w:pos="7552"/>
          <w:tab w:val="left" w:leader="dot" w:pos="9102"/>
        </w:tabs>
        <w:ind w:left="1120"/>
        <w:rPr>
          <w:sz w:val="24"/>
          <w:szCs w:val="24"/>
          <w:lang w:val="sq-AL"/>
        </w:rPr>
      </w:pPr>
      <w:r>
        <w:rPr>
          <w:sz w:val="24"/>
          <w:szCs w:val="24"/>
          <w:lang w:val="sq-AL" w:bidi="en-US"/>
        </w:rPr>
        <w:t>Qyteti</w:t>
      </w:r>
      <w:r>
        <w:rPr>
          <w:sz w:val="24"/>
          <w:szCs w:val="24"/>
          <w:lang w:val="sq-AL" w:bidi="en-US"/>
        </w:rPr>
        <w:tab/>
      </w:r>
      <w:r>
        <w:rPr>
          <w:sz w:val="24"/>
          <w:szCs w:val="24"/>
          <w:lang w:val="sq-AL"/>
        </w:rPr>
        <w:t>Njësia</w:t>
      </w:r>
      <w:r>
        <w:rPr>
          <w:sz w:val="24"/>
          <w:szCs w:val="24"/>
          <w:lang w:val="sq-AL"/>
        </w:rPr>
        <w:tab/>
      </w:r>
      <w:r>
        <w:rPr>
          <w:sz w:val="24"/>
          <w:szCs w:val="24"/>
          <w:lang w:val="sq-AL" w:bidi="en-US"/>
        </w:rPr>
        <w:t>administrative</w:t>
      </w:r>
      <w:r>
        <w:rPr>
          <w:sz w:val="24"/>
          <w:szCs w:val="24"/>
          <w:lang w:val="sq-AL" w:bidi="en-US"/>
        </w:rPr>
        <w:tab/>
        <w:t>Rruga</w:t>
      </w:r>
      <w:r>
        <w:rPr>
          <w:sz w:val="24"/>
          <w:szCs w:val="24"/>
          <w:lang w:val="sq-AL" w:bidi="en-US"/>
        </w:rPr>
        <w:tab/>
      </w:r>
    </w:p>
    <w:p w:rsidR="009B2548" w:rsidRDefault="00270789">
      <w:pPr>
        <w:pStyle w:val="BodyText"/>
        <w:tabs>
          <w:tab w:val="left" w:leader="dot" w:pos="2100"/>
          <w:tab w:val="left" w:leader="dot" w:pos="2762"/>
          <w:tab w:val="left" w:leader="dot" w:pos="3496"/>
          <w:tab w:val="right" w:leader="dot" w:pos="7806"/>
          <w:tab w:val="left" w:leader="dot" w:pos="9102"/>
        </w:tabs>
        <w:spacing w:after="220" w:line="228" w:lineRule="auto"/>
        <w:ind w:left="1120"/>
        <w:rPr>
          <w:sz w:val="24"/>
          <w:szCs w:val="24"/>
          <w:lang w:val="sq-AL"/>
        </w:rPr>
      </w:pPr>
      <w:r>
        <w:rPr>
          <w:sz w:val="24"/>
          <w:szCs w:val="24"/>
          <w:lang w:val="sq-AL" w:bidi="en-US"/>
        </w:rPr>
        <w:t>Pall</w:t>
      </w:r>
      <w:r>
        <w:rPr>
          <w:sz w:val="24"/>
          <w:szCs w:val="24"/>
          <w:lang w:val="sq-AL" w:bidi="en-US"/>
        </w:rPr>
        <w:tab/>
        <w:t>Shk</w:t>
      </w:r>
      <w:r>
        <w:rPr>
          <w:sz w:val="24"/>
          <w:szCs w:val="24"/>
          <w:lang w:val="sq-AL" w:bidi="en-US"/>
        </w:rPr>
        <w:tab/>
        <w:t>Ap</w:t>
      </w:r>
      <w:r>
        <w:rPr>
          <w:sz w:val="24"/>
          <w:szCs w:val="24"/>
          <w:lang w:val="sq-AL" w:bidi="en-US"/>
        </w:rPr>
        <w:tab/>
      </w:r>
      <w:r>
        <w:rPr>
          <w:sz w:val="24"/>
          <w:szCs w:val="24"/>
          <w:lang w:val="sq-AL"/>
        </w:rPr>
        <w:t xml:space="preserve">(Në </w:t>
      </w:r>
      <w:r>
        <w:rPr>
          <w:sz w:val="24"/>
          <w:szCs w:val="24"/>
          <w:lang w:val="sq-AL" w:bidi="en-US"/>
        </w:rPr>
        <w:t xml:space="preserve">rastin e </w:t>
      </w:r>
      <w:r>
        <w:rPr>
          <w:sz w:val="24"/>
          <w:szCs w:val="24"/>
          <w:lang w:val="sq-AL"/>
        </w:rPr>
        <w:t xml:space="preserve">një </w:t>
      </w:r>
      <w:r>
        <w:rPr>
          <w:sz w:val="24"/>
          <w:szCs w:val="24"/>
          <w:lang w:val="sq-AL" w:bidi="en-US"/>
        </w:rPr>
        <w:t>banese private) Nr</w:t>
      </w:r>
      <w:r>
        <w:rPr>
          <w:sz w:val="24"/>
          <w:szCs w:val="24"/>
          <w:lang w:val="sq-AL" w:bidi="en-US"/>
        </w:rPr>
        <w:tab/>
        <w:t>Tel</w:t>
      </w:r>
      <w:r>
        <w:rPr>
          <w:sz w:val="24"/>
          <w:szCs w:val="24"/>
          <w:lang w:val="sq-AL" w:bidi="en-US"/>
        </w:rPr>
        <w:tab/>
      </w:r>
    </w:p>
    <w:p w:rsidR="009B2548" w:rsidRDefault="00270789">
      <w:pPr>
        <w:pStyle w:val="Tablecaption0"/>
        <w:shd w:val="clear" w:color="auto" w:fill="auto"/>
        <w:ind w:left="1123"/>
      </w:pPr>
      <w:r>
        <w:rPr>
          <w:rFonts w:ascii="Times New Roman" w:hAnsi="Times New Roman" w:cs="Times New Roman"/>
          <w:b/>
          <w:bCs/>
          <w:sz w:val="24"/>
          <w:szCs w:val="24"/>
          <w:lang w:val="sq-AL"/>
        </w:rPr>
        <w:t>I. GJENDJA FAMILJARE</w:t>
      </w:r>
    </w:p>
    <w:p w:rsidR="009B2548" w:rsidRDefault="009B2548">
      <w:pPr>
        <w:pStyle w:val="Tablecaption0"/>
        <w:shd w:val="clear" w:color="auto" w:fill="auto"/>
        <w:ind w:left="1123"/>
        <w:rPr>
          <w:rFonts w:ascii="Times New Roman" w:hAnsi="Times New Roman" w:cs="Times New Roman"/>
          <w:b/>
          <w:bCs/>
          <w:sz w:val="24"/>
          <w:szCs w:val="24"/>
          <w:lang w:val="sq-AL"/>
        </w:rPr>
      </w:pPr>
    </w:p>
    <w:tbl>
      <w:tblPr>
        <w:tblW w:w="10770" w:type="dxa"/>
        <w:tblInd w:w="-205" w:type="dxa"/>
        <w:tblCellMar>
          <w:left w:w="10" w:type="dxa"/>
          <w:right w:w="10" w:type="dxa"/>
        </w:tblCellMar>
        <w:tblLook w:val="04A0" w:firstRow="1" w:lastRow="0" w:firstColumn="1" w:lastColumn="0" w:noHBand="0" w:noVBand="1"/>
      </w:tblPr>
      <w:tblGrid>
        <w:gridCol w:w="1141"/>
        <w:gridCol w:w="1306"/>
        <w:gridCol w:w="2146"/>
        <w:gridCol w:w="795"/>
        <w:gridCol w:w="1167"/>
        <w:gridCol w:w="1850"/>
        <w:gridCol w:w="1197"/>
        <w:gridCol w:w="1168"/>
      </w:tblGrid>
      <w:tr w:rsidR="009B2548">
        <w:trPr>
          <w:trHeight w:hRule="exact" w:val="811"/>
        </w:trPr>
        <w:tc>
          <w:tcPr>
            <w:tcW w:w="1140" w:type="dxa"/>
            <w:tcBorders>
              <w:top w:val="single" w:sz="4" w:space="0" w:color="000000"/>
              <w:left w:val="single" w:sz="4" w:space="0" w:color="000000"/>
            </w:tcBorders>
            <w:shd w:val="clear" w:color="auto" w:fill="FFFFFF"/>
            <w:vAlign w:val="center"/>
          </w:tcPr>
          <w:p w:rsidR="009B2548" w:rsidRDefault="00270789">
            <w:pPr>
              <w:pStyle w:val="Other0"/>
              <w:shd w:val="clear" w:color="auto" w:fill="auto"/>
              <w:ind w:firstLine="0"/>
              <w:rPr>
                <w:lang w:val="sq-AL"/>
              </w:rPr>
            </w:pPr>
            <w:r>
              <w:rPr>
                <w:rFonts w:ascii="Times New Roman" w:hAnsi="Times New Roman" w:cs="Times New Roman"/>
                <w:sz w:val="24"/>
                <w:szCs w:val="24"/>
                <w:lang w:val="sq-AL" w:eastAsia="en-US"/>
              </w:rPr>
              <w:t>MBIEMRI</w:t>
            </w:r>
          </w:p>
        </w:tc>
        <w:tc>
          <w:tcPr>
            <w:tcW w:w="1305" w:type="dxa"/>
            <w:tcBorders>
              <w:top w:val="single" w:sz="4" w:space="0" w:color="000000"/>
              <w:left w:val="single" w:sz="4" w:space="0" w:color="000000"/>
            </w:tcBorders>
            <w:shd w:val="clear" w:color="auto" w:fill="FFFFFF"/>
            <w:vAlign w:val="center"/>
          </w:tcPr>
          <w:p w:rsidR="009B2548" w:rsidRDefault="00270789">
            <w:pPr>
              <w:pStyle w:val="Other0"/>
              <w:shd w:val="clear" w:color="auto" w:fill="auto"/>
              <w:ind w:firstLine="0"/>
              <w:jc w:val="center"/>
            </w:pPr>
            <w:r>
              <w:rPr>
                <w:rFonts w:ascii="Times New Roman" w:hAnsi="Times New Roman" w:cs="Times New Roman"/>
                <w:sz w:val="24"/>
                <w:szCs w:val="24"/>
                <w:lang w:val="sq-AL" w:eastAsia="en-US"/>
              </w:rPr>
              <w:t>EMRI</w:t>
            </w:r>
          </w:p>
        </w:tc>
        <w:tc>
          <w:tcPr>
            <w:tcW w:w="2146" w:type="dxa"/>
            <w:tcBorders>
              <w:top w:val="single" w:sz="4" w:space="0" w:color="000000"/>
              <w:left w:val="single" w:sz="4" w:space="0" w:color="000000"/>
            </w:tcBorders>
            <w:shd w:val="clear" w:color="auto" w:fill="FFFFFF"/>
            <w:vAlign w:val="center"/>
          </w:tcPr>
          <w:p w:rsidR="009B2548" w:rsidRDefault="00270789">
            <w:pPr>
              <w:pStyle w:val="Other0"/>
              <w:shd w:val="clear" w:color="auto" w:fill="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DATËLINDJA Dita/Muaji/Viti (00/00/0000)</w:t>
            </w:r>
          </w:p>
        </w:tc>
        <w:tc>
          <w:tcPr>
            <w:tcW w:w="795" w:type="dxa"/>
            <w:tcBorders>
              <w:top w:val="single" w:sz="4" w:space="0" w:color="000000"/>
              <w:left w:val="single" w:sz="4" w:space="0" w:color="000000"/>
            </w:tcBorders>
            <w:shd w:val="clear" w:color="auto" w:fill="FFFFFF"/>
            <w:vAlign w:val="center"/>
          </w:tcPr>
          <w:p w:rsidR="009B2548" w:rsidRDefault="00270789">
            <w:pPr>
              <w:pStyle w:val="Other0"/>
              <w:shd w:val="clear" w:color="auto" w:fill="auto"/>
              <w:spacing w:line="180" w:lineRule="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(1) SE</w:t>
            </w:r>
          </w:p>
          <w:p w:rsidR="009B2548" w:rsidRDefault="00270789">
            <w:pPr>
              <w:pStyle w:val="Other0"/>
              <w:shd w:val="clear" w:color="auto" w:fill="auto"/>
              <w:spacing w:line="180" w:lineRule="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KSI</w:t>
            </w:r>
          </w:p>
        </w:tc>
        <w:tc>
          <w:tcPr>
            <w:tcW w:w="1167" w:type="dxa"/>
            <w:tcBorders>
              <w:top w:val="single" w:sz="4" w:space="0" w:color="000000"/>
              <w:left w:val="single" w:sz="4" w:space="0" w:color="000000"/>
            </w:tcBorders>
            <w:shd w:val="clear" w:color="auto" w:fill="FFFFFF"/>
            <w:vAlign w:val="center"/>
          </w:tcPr>
          <w:p w:rsidR="009B2548" w:rsidRDefault="00270789">
            <w:pPr>
              <w:pStyle w:val="Other0"/>
              <w:shd w:val="clear" w:color="auto" w:fill="auto"/>
              <w:spacing w:line="216" w:lineRule="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(2) GJEND JA CIVILE</w:t>
            </w:r>
          </w:p>
        </w:tc>
        <w:tc>
          <w:tcPr>
            <w:tcW w:w="1850" w:type="dxa"/>
            <w:tcBorders>
              <w:top w:val="single" w:sz="4" w:space="0" w:color="000000"/>
              <w:left w:val="single" w:sz="4" w:space="0" w:color="000000"/>
            </w:tcBorders>
            <w:shd w:val="clear" w:color="auto" w:fill="FFFFFF"/>
            <w:vAlign w:val="bottom"/>
          </w:tcPr>
          <w:p w:rsidR="009B2548" w:rsidRDefault="00270789">
            <w:pPr>
              <w:pStyle w:val="Other0"/>
              <w:shd w:val="clear" w:color="auto" w:fill="auto"/>
              <w:ind w:firstLine="74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Nr.</w:t>
            </w:r>
          </w:p>
          <w:p w:rsidR="009B2548" w:rsidRDefault="00270789">
            <w:pPr>
              <w:pStyle w:val="Other0"/>
              <w:shd w:val="clear" w:color="auto" w:fill="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DOKUMEN TI I IDENTIFIKIMIT</w:t>
            </w:r>
          </w:p>
        </w:tc>
        <w:tc>
          <w:tcPr>
            <w:tcW w:w="1197" w:type="dxa"/>
            <w:tcBorders>
              <w:top w:val="single" w:sz="4" w:space="0" w:color="000000"/>
              <w:left w:val="single" w:sz="4" w:space="0" w:color="000000"/>
            </w:tcBorders>
            <w:shd w:val="clear" w:color="auto" w:fill="FFFFFF"/>
            <w:vAlign w:val="center"/>
          </w:tcPr>
          <w:p w:rsidR="009B2548" w:rsidRDefault="00270789">
            <w:pPr>
              <w:pStyle w:val="Other0"/>
              <w:shd w:val="clear" w:color="auto" w:fill="auto"/>
              <w:spacing w:line="216" w:lineRule="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(3) FAMILJAR ËT</w:t>
            </w:r>
          </w:p>
        </w:tc>
        <w:tc>
          <w:tcPr>
            <w:tcW w:w="1168" w:type="dxa"/>
            <w:tcBorders>
              <w:top w:val="single" w:sz="4" w:space="0" w:color="000000"/>
              <w:left w:val="single" w:sz="4" w:space="0" w:color="000000"/>
              <w:right w:val="single" w:sz="4" w:space="0" w:color="000000"/>
            </w:tcBorders>
            <w:shd w:val="clear" w:color="auto" w:fill="FFFFFF"/>
            <w:vAlign w:val="center"/>
          </w:tcPr>
          <w:p w:rsidR="009B2548" w:rsidRDefault="00270789">
            <w:pPr>
              <w:pStyle w:val="Other0"/>
              <w:shd w:val="clear" w:color="auto" w:fill="auto"/>
              <w:spacing w:line="192" w:lineRule="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(4) PUNË</w:t>
            </w:r>
          </w:p>
          <w:p w:rsidR="009B2548" w:rsidRDefault="00270789">
            <w:pPr>
              <w:pStyle w:val="Other0"/>
              <w:shd w:val="clear" w:color="auto" w:fill="auto"/>
              <w:spacing w:line="192" w:lineRule="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SIMI</w:t>
            </w:r>
          </w:p>
        </w:tc>
      </w:tr>
      <w:tr w:rsidR="009B2548">
        <w:trPr>
          <w:trHeight w:hRule="exact" w:val="192"/>
        </w:trPr>
        <w:tc>
          <w:tcPr>
            <w:tcW w:w="1140" w:type="dxa"/>
            <w:tcBorders>
              <w:top w:val="single" w:sz="4" w:space="0" w:color="000000"/>
              <w:left w:val="single" w:sz="4" w:space="0" w:color="000000"/>
            </w:tcBorders>
            <w:shd w:val="clear" w:color="auto" w:fill="FFFFFF"/>
          </w:tcPr>
          <w:p w:rsidR="009B2548" w:rsidRDefault="009B2548">
            <w:pPr>
              <w:snapToGrid w:val="0"/>
              <w:rPr>
                <w:sz w:val="24"/>
                <w:szCs w:val="24"/>
                <w:lang w:val="sq-AL" w:eastAsia="en-US"/>
              </w:rPr>
            </w:pPr>
          </w:p>
        </w:tc>
        <w:tc>
          <w:tcPr>
            <w:tcW w:w="1305" w:type="dxa"/>
            <w:tcBorders>
              <w:top w:val="single" w:sz="4" w:space="0" w:color="000000"/>
              <w:left w:val="single" w:sz="4" w:space="0" w:color="000000"/>
            </w:tcBorders>
            <w:shd w:val="clear" w:color="auto" w:fill="FFFFFF"/>
          </w:tcPr>
          <w:p w:rsidR="009B2548" w:rsidRDefault="009B2548">
            <w:pPr>
              <w:snapToGrid w:val="0"/>
              <w:rPr>
                <w:sz w:val="24"/>
                <w:szCs w:val="24"/>
                <w:lang w:val="sq-AL" w:eastAsia="en-US"/>
              </w:rPr>
            </w:pPr>
          </w:p>
        </w:tc>
        <w:tc>
          <w:tcPr>
            <w:tcW w:w="2146" w:type="dxa"/>
            <w:tcBorders>
              <w:top w:val="single" w:sz="4" w:space="0" w:color="000000"/>
              <w:left w:val="single" w:sz="4" w:space="0" w:color="000000"/>
            </w:tcBorders>
            <w:shd w:val="clear" w:color="auto" w:fill="FFFFFF"/>
          </w:tcPr>
          <w:p w:rsidR="009B2548" w:rsidRDefault="009B2548">
            <w:pPr>
              <w:snapToGrid w:val="0"/>
              <w:rPr>
                <w:sz w:val="24"/>
                <w:szCs w:val="24"/>
                <w:lang w:val="sq-AL" w:eastAsia="en-US"/>
              </w:rPr>
            </w:pPr>
          </w:p>
        </w:tc>
        <w:tc>
          <w:tcPr>
            <w:tcW w:w="795" w:type="dxa"/>
            <w:tcBorders>
              <w:top w:val="single" w:sz="4" w:space="0" w:color="000000"/>
              <w:left w:val="single" w:sz="4" w:space="0" w:color="000000"/>
            </w:tcBorders>
            <w:shd w:val="clear" w:color="auto" w:fill="FFFFFF"/>
          </w:tcPr>
          <w:p w:rsidR="009B2548" w:rsidRDefault="009B2548">
            <w:pPr>
              <w:snapToGrid w:val="0"/>
              <w:rPr>
                <w:sz w:val="24"/>
                <w:szCs w:val="24"/>
                <w:lang w:val="sq-AL" w:eastAsia="en-US"/>
              </w:rPr>
            </w:pPr>
          </w:p>
        </w:tc>
        <w:tc>
          <w:tcPr>
            <w:tcW w:w="1167" w:type="dxa"/>
            <w:tcBorders>
              <w:top w:val="single" w:sz="4" w:space="0" w:color="000000"/>
              <w:left w:val="single" w:sz="4" w:space="0" w:color="000000"/>
            </w:tcBorders>
            <w:shd w:val="clear" w:color="auto" w:fill="FFFFFF"/>
          </w:tcPr>
          <w:p w:rsidR="009B2548" w:rsidRDefault="009B2548">
            <w:pPr>
              <w:snapToGrid w:val="0"/>
              <w:rPr>
                <w:sz w:val="24"/>
                <w:szCs w:val="24"/>
                <w:lang w:val="sq-AL" w:eastAsia="en-US"/>
              </w:rPr>
            </w:pPr>
          </w:p>
        </w:tc>
        <w:tc>
          <w:tcPr>
            <w:tcW w:w="1850" w:type="dxa"/>
            <w:tcBorders>
              <w:top w:val="single" w:sz="4" w:space="0" w:color="000000"/>
              <w:left w:val="single" w:sz="4" w:space="0" w:color="000000"/>
            </w:tcBorders>
            <w:shd w:val="clear" w:color="auto" w:fill="FFFFFF"/>
          </w:tcPr>
          <w:p w:rsidR="009B2548" w:rsidRDefault="009B2548">
            <w:pPr>
              <w:snapToGrid w:val="0"/>
              <w:rPr>
                <w:sz w:val="24"/>
                <w:szCs w:val="24"/>
                <w:lang w:val="sq-AL" w:eastAsia="en-US"/>
              </w:rPr>
            </w:pPr>
          </w:p>
        </w:tc>
        <w:tc>
          <w:tcPr>
            <w:tcW w:w="119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8" w:type="dxa"/>
            <w:tcBorders>
              <w:top w:val="single" w:sz="4" w:space="0" w:color="000000"/>
              <w:left w:val="single" w:sz="4" w:space="0" w:color="000000"/>
              <w:right w:val="single" w:sz="4" w:space="0" w:color="000000"/>
            </w:tcBorders>
            <w:shd w:val="clear" w:color="auto" w:fill="FFFFFF"/>
          </w:tcPr>
          <w:p w:rsidR="009B2548" w:rsidRDefault="009B2548">
            <w:pPr>
              <w:snapToGrid w:val="0"/>
              <w:rPr>
                <w:sz w:val="24"/>
                <w:szCs w:val="24"/>
                <w:lang w:val="sq-AL"/>
              </w:rPr>
            </w:pPr>
          </w:p>
        </w:tc>
      </w:tr>
      <w:tr w:rsidR="009B2548">
        <w:trPr>
          <w:trHeight w:hRule="exact" w:val="187"/>
        </w:trPr>
        <w:tc>
          <w:tcPr>
            <w:tcW w:w="114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30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2146"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79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85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9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8" w:type="dxa"/>
            <w:tcBorders>
              <w:top w:val="single" w:sz="4" w:space="0" w:color="000000"/>
              <w:left w:val="single" w:sz="4" w:space="0" w:color="000000"/>
              <w:right w:val="single" w:sz="4" w:space="0" w:color="000000"/>
            </w:tcBorders>
            <w:shd w:val="clear" w:color="auto" w:fill="FFFFFF"/>
          </w:tcPr>
          <w:p w:rsidR="009B2548" w:rsidRDefault="009B2548">
            <w:pPr>
              <w:snapToGrid w:val="0"/>
              <w:rPr>
                <w:sz w:val="24"/>
                <w:szCs w:val="24"/>
                <w:lang w:val="sq-AL"/>
              </w:rPr>
            </w:pPr>
          </w:p>
        </w:tc>
      </w:tr>
      <w:tr w:rsidR="009B2548">
        <w:trPr>
          <w:trHeight w:hRule="exact" w:val="192"/>
        </w:trPr>
        <w:tc>
          <w:tcPr>
            <w:tcW w:w="114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30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2146"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79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85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9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8" w:type="dxa"/>
            <w:tcBorders>
              <w:top w:val="single" w:sz="4" w:space="0" w:color="000000"/>
              <w:left w:val="single" w:sz="4" w:space="0" w:color="000000"/>
              <w:right w:val="single" w:sz="4" w:space="0" w:color="000000"/>
            </w:tcBorders>
            <w:shd w:val="clear" w:color="auto" w:fill="FFFFFF"/>
          </w:tcPr>
          <w:p w:rsidR="009B2548" w:rsidRDefault="009B2548">
            <w:pPr>
              <w:snapToGrid w:val="0"/>
              <w:rPr>
                <w:sz w:val="24"/>
                <w:szCs w:val="24"/>
                <w:lang w:val="sq-AL"/>
              </w:rPr>
            </w:pPr>
          </w:p>
        </w:tc>
      </w:tr>
      <w:tr w:rsidR="009B2548">
        <w:trPr>
          <w:trHeight w:hRule="exact" w:val="192"/>
        </w:trPr>
        <w:tc>
          <w:tcPr>
            <w:tcW w:w="114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30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2146"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79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85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9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8" w:type="dxa"/>
            <w:tcBorders>
              <w:top w:val="single" w:sz="4" w:space="0" w:color="000000"/>
              <w:left w:val="single" w:sz="4" w:space="0" w:color="000000"/>
              <w:right w:val="single" w:sz="4" w:space="0" w:color="000000"/>
            </w:tcBorders>
            <w:shd w:val="clear" w:color="auto" w:fill="FFFFFF"/>
          </w:tcPr>
          <w:p w:rsidR="009B2548" w:rsidRDefault="009B2548">
            <w:pPr>
              <w:snapToGrid w:val="0"/>
              <w:rPr>
                <w:sz w:val="24"/>
                <w:szCs w:val="24"/>
                <w:lang w:val="sq-AL"/>
              </w:rPr>
            </w:pPr>
          </w:p>
        </w:tc>
      </w:tr>
      <w:tr w:rsidR="009B2548">
        <w:trPr>
          <w:trHeight w:hRule="exact" w:val="187"/>
        </w:trPr>
        <w:tc>
          <w:tcPr>
            <w:tcW w:w="114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30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2146"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79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85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9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8" w:type="dxa"/>
            <w:tcBorders>
              <w:top w:val="single" w:sz="4" w:space="0" w:color="000000"/>
              <w:left w:val="single" w:sz="4" w:space="0" w:color="000000"/>
              <w:right w:val="single" w:sz="4" w:space="0" w:color="000000"/>
            </w:tcBorders>
            <w:shd w:val="clear" w:color="auto" w:fill="FFFFFF"/>
          </w:tcPr>
          <w:p w:rsidR="009B2548" w:rsidRDefault="009B2548">
            <w:pPr>
              <w:snapToGrid w:val="0"/>
              <w:rPr>
                <w:sz w:val="24"/>
                <w:szCs w:val="24"/>
                <w:lang w:val="sq-AL"/>
              </w:rPr>
            </w:pPr>
          </w:p>
        </w:tc>
      </w:tr>
      <w:tr w:rsidR="009B2548">
        <w:trPr>
          <w:trHeight w:hRule="exact" w:val="192"/>
        </w:trPr>
        <w:tc>
          <w:tcPr>
            <w:tcW w:w="114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30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2146"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79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85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9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8" w:type="dxa"/>
            <w:tcBorders>
              <w:top w:val="single" w:sz="4" w:space="0" w:color="000000"/>
              <w:left w:val="single" w:sz="4" w:space="0" w:color="000000"/>
              <w:right w:val="single" w:sz="4" w:space="0" w:color="000000"/>
            </w:tcBorders>
            <w:shd w:val="clear" w:color="auto" w:fill="FFFFFF"/>
          </w:tcPr>
          <w:p w:rsidR="009B2548" w:rsidRDefault="009B2548">
            <w:pPr>
              <w:snapToGrid w:val="0"/>
              <w:rPr>
                <w:sz w:val="24"/>
                <w:szCs w:val="24"/>
                <w:lang w:val="sq-AL"/>
              </w:rPr>
            </w:pPr>
          </w:p>
        </w:tc>
      </w:tr>
      <w:tr w:rsidR="009B2548">
        <w:trPr>
          <w:trHeight w:hRule="exact" w:val="187"/>
        </w:trPr>
        <w:tc>
          <w:tcPr>
            <w:tcW w:w="114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30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2146"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795"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850"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9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1168" w:type="dxa"/>
            <w:tcBorders>
              <w:top w:val="single" w:sz="4" w:space="0" w:color="000000"/>
              <w:left w:val="single" w:sz="4" w:space="0" w:color="000000"/>
              <w:right w:val="single" w:sz="4" w:space="0" w:color="000000"/>
            </w:tcBorders>
            <w:shd w:val="clear" w:color="auto" w:fill="FFFFFF"/>
          </w:tcPr>
          <w:p w:rsidR="009B2548" w:rsidRDefault="009B2548">
            <w:pPr>
              <w:snapToGrid w:val="0"/>
              <w:rPr>
                <w:sz w:val="24"/>
                <w:szCs w:val="24"/>
                <w:lang w:val="sq-AL"/>
              </w:rPr>
            </w:pPr>
          </w:p>
        </w:tc>
      </w:tr>
      <w:tr w:rsidR="009B2548">
        <w:trPr>
          <w:trHeight w:hRule="exact" w:val="283"/>
        </w:trPr>
        <w:tc>
          <w:tcPr>
            <w:tcW w:w="1140" w:type="dxa"/>
            <w:tcBorders>
              <w:top w:val="single" w:sz="4" w:space="0" w:color="000000"/>
              <w:left w:val="single" w:sz="4" w:space="0" w:color="000000"/>
              <w:bottom w:val="single" w:sz="4" w:space="0" w:color="000000"/>
            </w:tcBorders>
            <w:shd w:val="clear" w:color="auto" w:fill="FFFFFF"/>
          </w:tcPr>
          <w:p w:rsidR="009B2548" w:rsidRDefault="009B2548">
            <w:pPr>
              <w:snapToGrid w:val="0"/>
              <w:rPr>
                <w:sz w:val="24"/>
                <w:szCs w:val="24"/>
                <w:lang w:val="sq-AL"/>
              </w:rPr>
            </w:pPr>
          </w:p>
        </w:tc>
        <w:tc>
          <w:tcPr>
            <w:tcW w:w="1305" w:type="dxa"/>
            <w:tcBorders>
              <w:top w:val="single" w:sz="4" w:space="0" w:color="000000"/>
              <w:left w:val="single" w:sz="4" w:space="0" w:color="000000"/>
              <w:bottom w:val="single" w:sz="4" w:space="0" w:color="000000"/>
            </w:tcBorders>
            <w:shd w:val="clear" w:color="auto" w:fill="FFFFFF"/>
          </w:tcPr>
          <w:p w:rsidR="009B2548" w:rsidRDefault="009B2548">
            <w:pPr>
              <w:snapToGrid w:val="0"/>
              <w:rPr>
                <w:sz w:val="24"/>
                <w:szCs w:val="24"/>
                <w:lang w:val="sq-AL"/>
              </w:rPr>
            </w:pPr>
          </w:p>
        </w:tc>
        <w:tc>
          <w:tcPr>
            <w:tcW w:w="2146" w:type="dxa"/>
            <w:tcBorders>
              <w:top w:val="single" w:sz="4" w:space="0" w:color="000000"/>
              <w:left w:val="single" w:sz="4" w:space="0" w:color="000000"/>
              <w:bottom w:val="single" w:sz="4" w:space="0" w:color="000000"/>
            </w:tcBorders>
            <w:shd w:val="clear" w:color="auto" w:fill="FFFFFF"/>
          </w:tcPr>
          <w:p w:rsidR="009B2548" w:rsidRDefault="009B2548">
            <w:pPr>
              <w:snapToGrid w:val="0"/>
              <w:rPr>
                <w:sz w:val="24"/>
                <w:szCs w:val="24"/>
                <w:lang w:val="sq-AL"/>
              </w:rPr>
            </w:pPr>
          </w:p>
        </w:tc>
        <w:tc>
          <w:tcPr>
            <w:tcW w:w="795" w:type="dxa"/>
            <w:tcBorders>
              <w:top w:val="single" w:sz="4" w:space="0" w:color="000000"/>
              <w:left w:val="single" w:sz="4" w:space="0" w:color="000000"/>
              <w:bottom w:val="single" w:sz="4" w:space="0" w:color="000000"/>
            </w:tcBorders>
            <w:shd w:val="clear" w:color="auto" w:fill="FFFFFF"/>
          </w:tcPr>
          <w:p w:rsidR="009B2548" w:rsidRDefault="009B2548">
            <w:pPr>
              <w:snapToGrid w:val="0"/>
              <w:rPr>
                <w:sz w:val="24"/>
                <w:szCs w:val="24"/>
                <w:lang w:val="sq-AL"/>
              </w:rPr>
            </w:pPr>
          </w:p>
        </w:tc>
        <w:tc>
          <w:tcPr>
            <w:tcW w:w="1167" w:type="dxa"/>
            <w:tcBorders>
              <w:top w:val="single" w:sz="4" w:space="0" w:color="000000"/>
              <w:left w:val="single" w:sz="4" w:space="0" w:color="000000"/>
              <w:bottom w:val="single" w:sz="4" w:space="0" w:color="000000"/>
            </w:tcBorders>
            <w:shd w:val="clear" w:color="auto" w:fill="FFFFFF"/>
          </w:tcPr>
          <w:p w:rsidR="009B2548" w:rsidRDefault="009B2548">
            <w:pPr>
              <w:snapToGrid w:val="0"/>
              <w:rPr>
                <w:sz w:val="24"/>
                <w:szCs w:val="24"/>
                <w:lang w:val="sq-AL"/>
              </w:rPr>
            </w:pPr>
          </w:p>
        </w:tc>
        <w:tc>
          <w:tcPr>
            <w:tcW w:w="1850" w:type="dxa"/>
            <w:tcBorders>
              <w:top w:val="single" w:sz="4" w:space="0" w:color="000000"/>
              <w:left w:val="single" w:sz="4" w:space="0" w:color="000000"/>
              <w:bottom w:val="single" w:sz="4" w:space="0" w:color="000000"/>
            </w:tcBorders>
            <w:shd w:val="clear" w:color="auto" w:fill="FFFFFF"/>
          </w:tcPr>
          <w:p w:rsidR="009B2548" w:rsidRDefault="009B2548">
            <w:pPr>
              <w:snapToGrid w:val="0"/>
              <w:rPr>
                <w:sz w:val="24"/>
                <w:szCs w:val="24"/>
                <w:lang w:val="sq-AL"/>
              </w:rPr>
            </w:pPr>
          </w:p>
        </w:tc>
        <w:tc>
          <w:tcPr>
            <w:tcW w:w="1197" w:type="dxa"/>
            <w:tcBorders>
              <w:top w:val="single" w:sz="4" w:space="0" w:color="000000"/>
              <w:left w:val="single" w:sz="4" w:space="0" w:color="000000"/>
              <w:bottom w:val="single" w:sz="4" w:space="0" w:color="000000"/>
            </w:tcBorders>
            <w:shd w:val="clear" w:color="auto" w:fill="FFFFFF"/>
          </w:tcPr>
          <w:p w:rsidR="009B2548" w:rsidRDefault="009B2548">
            <w:pPr>
              <w:snapToGrid w:val="0"/>
              <w:rPr>
                <w:sz w:val="24"/>
                <w:szCs w:val="24"/>
                <w:lang w:val="sq-AL"/>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9B2548" w:rsidRDefault="009B2548">
            <w:pPr>
              <w:snapToGrid w:val="0"/>
              <w:rPr>
                <w:sz w:val="24"/>
                <w:szCs w:val="24"/>
                <w:lang w:val="sq-AL"/>
              </w:rPr>
            </w:pPr>
          </w:p>
        </w:tc>
      </w:tr>
    </w:tbl>
    <w:p w:rsidR="009B2548" w:rsidRDefault="009B2548">
      <w:pPr>
        <w:spacing w:after="219" w:line="1" w:lineRule="exact"/>
        <w:rPr>
          <w:sz w:val="24"/>
          <w:szCs w:val="24"/>
          <w:lang w:val="sq-AL"/>
        </w:rPr>
      </w:pPr>
    </w:p>
    <w:p w:rsidR="009B2548" w:rsidRDefault="00270789">
      <w:pPr>
        <w:pStyle w:val="Tablecaption0"/>
        <w:shd w:val="clear" w:color="auto" w:fill="auto"/>
      </w:pPr>
      <w:r>
        <w:rPr>
          <w:rFonts w:ascii="Times New Roman" w:hAnsi="Times New Roman" w:cs="Times New Roman"/>
          <w:sz w:val="24"/>
          <w:szCs w:val="24"/>
          <w:lang w:val="sq-AL" w:eastAsia="sq-AL" w:bidi="sq-AL"/>
        </w:rPr>
        <w:t xml:space="preserve">Në tabelë </w:t>
      </w:r>
      <w:r>
        <w:rPr>
          <w:rFonts w:ascii="Times New Roman" w:hAnsi="Times New Roman" w:cs="Times New Roman"/>
          <w:sz w:val="24"/>
          <w:szCs w:val="24"/>
          <w:lang w:val="sq-AL"/>
        </w:rPr>
        <w:t xml:space="preserve">hidhen kodet, si </w:t>
      </w:r>
      <w:r>
        <w:rPr>
          <w:rFonts w:ascii="Times New Roman" w:hAnsi="Times New Roman" w:cs="Times New Roman"/>
          <w:sz w:val="24"/>
          <w:szCs w:val="24"/>
          <w:lang w:val="sq-AL" w:eastAsia="sq-AL" w:bidi="sq-AL"/>
        </w:rPr>
        <w:t xml:space="preserve">më poshtë </w:t>
      </w:r>
      <w:r>
        <w:rPr>
          <w:rFonts w:ascii="Times New Roman" w:hAnsi="Times New Roman" w:cs="Times New Roman"/>
          <w:sz w:val="24"/>
          <w:szCs w:val="24"/>
          <w:lang w:val="sq-AL"/>
        </w:rPr>
        <w:t>vijon:</w:t>
      </w:r>
    </w:p>
    <w:p w:rsidR="009B2548" w:rsidRDefault="009B2548">
      <w:pPr>
        <w:pStyle w:val="Tablecaption0"/>
        <w:shd w:val="clear" w:color="auto" w:fill="auto"/>
        <w:rPr>
          <w:rFonts w:ascii="Times New Roman" w:hAnsi="Times New Roman" w:cs="Times New Roman"/>
          <w:sz w:val="24"/>
          <w:szCs w:val="24"/>
          <w:lang w:val="sq-AL"/>
        </w:rPr>
      </w:pPr>
    </w:p>
    <w:tbl>
      <w:tblPr>
        <w:tblW w:w="10425" w:type="dxa"/>
        <w:tblCellMar>
          <w:left w:w="10" w:type="dxa"/>
          <w:right w:w="10" w:type="dxa"/>
        </w:tblCellMar>
        <w:tblLook w:val="04A0" w:firstRow="1" w:lastRow="0" w:firstColumn="1" w:lastColumn="0" w:noHBand="0" w:noVBand="1"/>
      </w:tblPr>
      <w:tblGrid>
        <w:gridCol w:w="2071"/>
        <w:gridCol w:w="2790"/>
        <w:gridCol w:w="1980"/>
        <w:gridCol w:w="735"/>
        <w:gridCol w:w="2491"/>
        <w:gridCol w:w="358"/>
      </w:tblGrid>
      <w:tr w:rsidR="009B2548">
        <w:trPr>
          <w:trHeight w:hRule="exact" w:val="336"/>
        </w:trPr>
        <w:tc>
          <w:tcPr>
            <w:tcW w:w="2070"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1. SEKSI</w:t>
            </w:r>
          </w:p>
        </w:tc>
        <w:tc>
          <w:tcPr>
            <w:tcW w:w="2790" w:type="dxa"/>
            <w:shd w:val="clear" w:color="auto" w:fill="FFFFFF"/>
          </w:tcPr>
          <w:p w:rsidR="009B2548" w:rsidRDefault="00270789">
            <w:pPr>
              <w:pStyle w:val="Other0"/>
              <w:shd w:val="clear" w:color="auto" w:fill="auto"/>
              <w:ind w:firstLine="520"/>
              <w:rPr>
                <w:rFonts w:ascii="Times New Roman" w:hAnsi="Times New Roman" w:cs="Times New Roman"/>
                <w:sz w:val="24"/>
                <w:szCs w:val="24"/>
                <w:lang w:val="sq-AL"/>
              </w:rPr>
            </w:pPr>
            <w:r>
              <w:rPr>
                <w:rFonts w:ascii="Times New Roman" w:hAnsi="Times New Roman" w:cs="Times New Roman"/>
                <w:sz w:val="24"/>
                <w:szCs w:val="24"/>
                <w:lang w:val="sq-AL" w:eastAsia="en-US"/>
              </w:rPr>
              <w:t xml:space="preserve">2. GTENDTA </w:t>
            </w:r>
            <w:r>
              <w:rPr>
                <w:rFonts w:ascii="Times New Roman" w:hAnsi="Times New Roman" w:cs="Times New Roman"/>
                <w:sz w:val="24"/>
                <w:szCs w:val="24"/>
                <w:lang w:val="sq-AL" w:eastAsia="en-US" w:bidi="en-US"/>
              </w:rPr>
              <w:t>CIVILE</w:t>
            </w:r>
          </w:p>
        </w:tc>
        <w:tc>
          <w:tcPr>
            <w:tcW w:w="1980"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3. FAMILTARËT</w:t>
            </w:r>
          </w:p>
        </w:tc>
        <w:tc>
          <w:tcPr>
            <w:tcW w:w="3584" w:type="dxa"/>
            <w:gridSpan w:val="3"/>
            <w:shd w:val="clear" w:color="auto" w:fill="FFFFFF"/>
          </w:tcPr>
          <w:p w:rsidR="009B2548" w:rsidRDefault="00270789">
            <w:pPr>
              <w:pStyle w:val="Other0"/>
              <w:shd w:val="clear" w:color="auto" w:fill="auto"/>
              <w:ind w:firstLine="78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4. PUNËSIMI</w:t>
            </w:r>
          </w:p>
        </w:tc>
      </w:tr>
      <w:tr w:rsidR="009B2548">
        <w:trPr>
          <w:trHeight w:hRule="exact" w:val="326"/>
        </w:trPr>
        <w:tc>
          <w:tcPr>
            <w:tcW w:w="2070"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Mashkull (M)</w:t>
            </w:r>
          </w:p>
        </w:tc>
        <w:tc>
          <w:tcPr>
            <w:tcW w:w="2790" w:type="dxa"/>
            <w:shd w:val="clear" w:color="auto" w:fill="FFFFFF"/>
            <w:vAlign w:val="bottom"/>
          </w:tcPr>
          <w:p w:rsidR="009B2548" w:rsidRDefault="00270789">
            <w:pPr>
              <w:pStyle w:val="Other0"/>
              <w:shd w:val="clear" w:color="auto" w:fill="auto"/>
              <w:ind w:firstLine="52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Beqar/e</w:t>
            </w:r>
          </w:p>
        </w:tc>
        <w:tc>
          <w:tcPr>
            <w:tcW w:w="1980"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1 Aplikanti</w:t>
            </w:r>
          </w:p>
        </w:tc>
        <w:tc>
          <w:tcPr>
            <w:tcW w:w="735" w:type="dxa"/>
            <w:shd w:val="clear" w:color="auto" w:fill="FFFFFF"/>
            <w:vAlign w:val="bottom"/>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00</w:t>
            </w:r>
          </w:p>
        </w:tc>
        <w:tc>
          <w:tcPr>
            <w:tcW w:w="2491"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Punësuar në shtet</w:t>
            </w:r>
          </w:p>
        </w:tc>
        <w:tc>
          <w:tcPr>
            <w:tcW w:w="358" w:type="dxa"/>
            <w:shd w:val="clear" w:color="auto" w:fill="FFFFFF"/>
            <w:vAlign w:val="bottom"/>
          </w:tcPr>
          <w:p w:rsidR="009B2548" w:rsidRDefault="00270789">
            <w:pPr>
              <w:pStyle w:val="Other0"/>
              <w:shd w:val="clear" w:color="auto" w:fill="auto"/>
              <w:ind w:firstLine="0"/>
              <w:jc w:val="right"/>
              <w:rPr>
                <w:rFonts w:ascii="Times New Roman" w:hAnsi="Times New Roman" w:cs="Times New Roman"/>
                <w:sz w:val="24"/>
                <w:szCs w:val="24"/>
                <w:lang w:val="sq-AL" w:eastAsia="en-US" w:bidi="en-US"/>
              </w:rPr>
            </w:pPr>
            <w:r>
              <w:rPr>
                <w:rFonts w:ascii="Times New Roman" w:hAnsi="Times New Roman" w:cs="Times New Roman"/>
                <w:sz w:val="24"/>
                <w:szCs w:val="24"/>
                <w:lang w:val="sq-AL" w:eastAsia="en-US" w:bidi="en-US"/>
              </w:rPr>
              <w:t>01</w:t>
            </w:r>
          </w:p>
        </w:tc>
      </w:tr>
      <w:tr w:rsidR="009B2548">
        <w:trPr>
          <w:trHeight w:hRule="exact" w:val="216"/>
        </w:trPr>
        <w:tc>
          <w:tcPr>
            <w:tcW w:w="2070"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Femër (F)</w:t>
            </w:r>
          </w:p>
        </w:tc>
        <w:tc>
          <w:tcPr>
            <w:tcW w:w="2790" w:type="dxa"/>
            <w:shd w:val="clear" w:color="auto" w:fill="FFFFFF"/>
          </w:tcPr>
          <w:p w:rsidR="009B2548" w:rsidRDefault="00270789">
            <w:pPr>
              <w:pStyle w:val="Other0"/>
              <w:shd w:val="clear" w:color="auto" w:fill="auto"/>
              <w:ind w:firstLine="52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i/e martuar</w:t>
            </w:r>
          </w:p>
        </w:tc>
        <w:tc>
          <w:tcPr>
            <w:tcW w:w="1980"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2 Nëna/Babai</w:t>
            </w:r>
          </w:p>
        </w:tc>
        <w:tc>
          <w:tcPr>
            <w:tcW w:w="735" w:type="dxa"/>
            <w:shd w:val="clear" w:color="auto" w:fill="FFFFFF"/>
            <w:vAlign w:val="bottom"/>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01</w:t>
            </w:r>
          </w:p>
        </w:tc>
        <w:tc>
          <w:tcPr>
            <w:tcW w:w="2491"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Punësuar në privat</w:t>
            </w:r>
          </w:p>
        </w:tc>
        <w:tc>
          <w:tcPr>
            <w:tcW w:w="358" w:type="dxa"/>
            <w:shd w:val="clear" w:color="auto" w:fill="FFFFFF"/>
            <w:vAlign w:val="bottom"/>
          </w:tcPr>
          <w:p w:rsidR="009B2548" w:rsidRDefault="00270789">
            <w:pPr>
              <w:pStyle w:val="Other0"/>
              <w:shd w:val="clear" w:color="auto" w:fill="auto"/>
              <w:ind w:firstLine="0"/>
              <w:jc w:val="right"/>
              <w:rPr>
                <w:rFonts w:ascii="Times New Roman" w:hAnsi="Times New Roman" w:cs="Times New Roman"/>
                <w:sz w:val="24"/>
                <w:szCs w:val="24"/>
                <w:lang w:val="sq-AL" w:eastAsia="en-US" w:bidi="en-US"/>
              </w:rPr>
            </w:pPr>
            <w:r>
              <w:rPr>
                <w:rFonts w:ascii="Times New Roman" w:hAnsi="Times New Roman" w:cs="Times New Roman"/>
                <w:sz w:val="24"/>
                <w:szCs w:val="24"/>
                <w:lang w:val="sq-AL" w:eastAsia="en-US" w:bidi="en-US"/>
              </w:rPr>
              <w:t>02</w:t>
            </w:r>
          </w:p>
        </w:tc>
      </w:tr>
      <w:tr w:rsidR="009B2548">
        <w:trPr>
          <w:trHeight w:hRule="exact" w:val="235"/>
        </w:trPr>
        <w:tc>
          <w:tcPr>
            <w:tcW w:w="2070"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Nuk</w:t>
            </w:r>
          </w:p>
        </w:tc>
        <w:tc>
          <w:tcPr>
            <w:tcW w:w="2790" w:type="dxa"/>
            <w:shd w:val="clear" w:color="auto" w:fill="FFFFFF"/>
            <w:vAlign w:val="bottom"/>
          </w:tcPr>
          <w:p w:rsidR="009B2548" w:rsidRDefault="00270789">
            <w:pPr>
              <w:pStyle w:val="Other0"/>
              <w:shd w:val="clear" w:color="auto" w:fill="auto"/>
              <w:ind w:firstLine="52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i/e ve</w:t>
            </w:r>
          </w:p>
        </w:tc>
        <w:tc>
          <w:tcPr>
            <w:tcW w:w="1980"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3 Bashkëshorti/ja</w:t>
            </w:r>
          </w:p>
        </w:tc>
        <w:tc>
          <w:tcPr>
            <w:tcW w:w="735" w:type="dxa"/>
            <w:shd w:val="clear" w:color="auto" w:fill="FFFFFF"/>
            <w:vAlign w:val="bottom"/>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02</w:t>
            </w:r>
          </w:p>
        </w:tc>
        <w:tc>
          <w:tcPr>
            <w:tcW w:w="2491"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I/E vetëpunësuar</w:t>
            </w:r>
          </w:p>
        </w:tc>
        <w:tc>
          <w:tcPr>
            <w:tcW w:w="358" w:type="dxa"/>
            <w:shd w:val="clear" w:color="auto" w:fill="FFFFFF"/>
            <w:vAlign w:val="bottom"/>
          </w:tcPr>
          <w:p w:rsidR="009B2548" w:rsidRDefault="00270789">
            <w:pPr>
              <w:pStyle w:val="Other0"/>
              <w:shd w:val="clear" w:color="auto" w:fill="auto"/>
              <w:ind w:firstLine="0"/>
              <w:jc w:val="right"/>
              <w:rPr>
                <w:rFonts w:ascii="Times New Roman" w:hAnsi="Times New Roman" w:cs="Times New Roman"/>
                <w:sz w:val="24"/>
                <w:szCs w:val="24"/>
                <w:lang w:val="sq-AL" w:eastAsia="en-US" w:bidi="en-US"/>
              </w:rPr>
            </w:pPr>
            <w:r>
              <w:rPr>
                <w:rFonts w:ascii="Times New Roman" w:hAnsi="Times New Roman" w:cs="Times New Roman"/>
                <w:sz w:val="24"/>
                <w:szCs w:val="24"/>
                <w:lang w:val="sq-AL" w:eastAsia="en-US" w:bidi="en-US"/>
              </w:rPr>
              <w:t>03</w:t>
            </w:r>
          </w:p>
        </w:tc>
      </w:tr>
      <w:tr w:rsidR="009B2548">
        <w:trPr>
          <w:trHeight w:hRule="exact" w:val="226"/>
        </w:trPr>
        <w:tc>
          <w:tcPr>
            <w:tcW w:w="2070"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Përgjigjem (N)</w:t>
            </w:r>
          </w:p>
        </w:tc>
        <w:tc>
          <w:tcPr>
            <w:tcW w:w="2790" w:type="dxa"/>
            <w:shd w:val="clear" w:color="auto" w:fill="FFFFFF"/>
          </w:tcPr>
          <w:p w:rsidR="009B2548" w:rsidRDefault="00270789">
            <w:pPr>
              <w:pStyle w:val="Other0"/>
              <w:shd w:val="clear" w:color="auto" w:fill="auto"/>
              <w:ind w:firstLine="52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i/e divorcuar</w:t>
            </w:r>
          </w:p>
        </w:tc>
        <w:tc>
          <w:tcPr>
            <w:tcW w:w="1980"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4 I biri/E bija</w:t>
            </w:r>
          </w:p>
        </w:tc>
        <w:tc>
          <w:tcPr>
            <w:tcW w:w="735" w:type="dxa"/>
            <w:shd w:val="clear" w:color="auto" w:fill="FFFFFF"/>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04</w:t>
            </w:r>
          </w:p>
        </w:tc>
        <w:tc>
          <w:tcPr>
            <w:tcW w:w="2491"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Punësim i rastit</w:t>
            </w:r>
          </w:p>
        </w:tc>
        <w:tc>
          <w:tcPr>
            <w:tcW w:w="358" w:type="dxa"/>
            <w:shd w:val="clear" w:color="auto" w:fill="FFFFFF"/>
          </w:tcPr>
          <w:p w:rsidR="009B2548" w:rsidRDefault="00270789">
            <w:pPr>
              <w:pStyle w:val="Other0"/>
              <w:shd w:val="clear" w:color="auto" w:fill="auto"/>
              <w:ind w:firstLine="0"/>
              <w:jc w:val="right"/>
              <w:rPr>
                <w:rFonts w:ascii="Times New Roman" w:hAnsi="Times New Roman" w:cs="Times New Roman"/>
                <w:sz w:val="24"/>
                <w:szCs w:val="24"/>
                <w:lang w:val="sq-AL" w:eastAsia="en-US" w:bidi="en-US"/>
              </w:rPr>
            </w:pPr>
            <w:r>
              <w:rPr>
                <w:rFonts w:ascii="Times New Roman" w:hAnsi="Times New Roman" w:cs="Times New Roman"/>
                <w:sz w:val="24"/>
                <w:szCs w:val="24"/>
                <w:lang w:val="sq-AL" w:eastAsia="en-US" w:bidi="en-US"/>
              </w:rPr>
              <w:t>04</w:t>
            </w:r>
          </w:p>
        </w:tc>
      </w:tr>
      <w:tr w:rsidR="009B2548">
        <w:trPr>
          <w:trHeight w:hRule="exact" w:val="658"/>
        </w:trPr>
        <w:tc>
          <w:tcPr>
            <w:tcW w:w="2070" w:type="dxa"/>
            <w:shd w:val="clear" w:color="auto" w:fill="FFFFFF"/>
          </w:tcPr>
          <w:p w:rsidR="009B2548" w:rsidRDefault="009B2548">
            <w:pPr>
              <w:snapToGrid w:val="0"/>
              <w:rPr>
                <w:sz w:val="24"/>
                <w:szCs w:val="24"/>
                <w:lang w:val="sq-AL" w:eastAsia="en-US"/>
              </w:rPr>
            </w:pPr>
          </w:p>
        </w:tc>
        <w:tc>
          <w:tcPr>
            <w:tcW w:w="2790" w:type="dxa"/>
            <w:shd w:val="clear" w:color="auto" w:fill="FFFFFF"/>
          </w:tcPr>
          <w:p w:rsidR="009B2548" w:rsidRDefault="009B2548">
            <w:pPr>
              <w:snapToGrid w:val="0"/>
              <w:rPr>
                <w:sz w:val="24"/>
                <w:szCs w:val="24"/>
                <w:lang w:val="sq-AL" w:eastAsia="en-US"/>
              </w:rPr>
            </w:pPr>
          </w:p>
        </w:tc>
        <w:tc>
          <w:tcPr>
            <w:tcW w:w="1980"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Gjysh/e</w:t>
            </w:r>
          </w:p>
        </w:tc>
        <w:tc>
          <w:tcPr>
            <w:tcW w:w="735" w:type="dxa"/>
            <w:shd w:val="clear" w:color="auto" w:fill="FFFFFF"/>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05</w:t>
            </w:r>
          </w:p>
        </w:tc>
        <w:tc>
          <w:tcPr>
            <w:tcW w:w="2491"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I përfshirë në programin e ndihmës ekonomike</w:t>
            </w:r>
          </w:p>
        </w:tc>
        <w:tc>
          <w:tcPr>
            <w:tcW w:w="358" w:type="dxa"/>
            <w:shd w:val="clear" w:color="auto" w:fill="FFFFFF"/>
            <w:vAlign w:val="bottom"/>
          </w:tcPr>
          <w:p w:rsidR="009B2548" w:rsidRDefault="00270789">
            <w:pPr>
              <w:pStyle w:val="Other0"/>
              <w:shd w:val="clear" w:color="auto" w:fill="auto"/>
              <w:ind w:firstLine="0"/>
              <w:jc w:val="right"/>
              <w:rPr>
                <w:rFonts w:ascii="Times New Roman" w:hAnsi="Times New Roman" w:cs="Times New Roman"/>
                <w:sz w:val="24"/>
                <w:szCs w:val="24"/>
                <w:lang w:val="sq-AL" w:eastAsia="en-US" w:bidi="en-US"/>
              </w:rPr>
            </w:pPr>
            <w:r>
              <w:rPr>
                <w:rFonts w:ascii="Times New Roman" w:hAnsi="Times New Roman" w:cs="Times New Roman"/>
                <w:sz w:val="24"/>
                <w:szCs w:val="24"/>
                <w:lang w:val="sq-AL" w:eastAsia="en-US" w:bidi="en-US"/>
              </w:rPr>
              <w:t>05</w:t>
            </w:r>
          </w:p>
        </w:tc>
      </w:tr>
      <w:tr w:rsidR="009B2548">
        <w:trPr>
          <w:trHeight w:hRule="exact" w:val="672"/>
        </w:trPr>
        <w:tc>
          <w:tcPr>
            <w:tcW w:w="2070" w:type="dxa"/>
            <w:shd w:val="clear" w:color="auto" w:fill="FFFFFF"/>
          </w:tcPr>
          <w:p w:rsidR="009B2548" w:rsidRDefault="009B2548">
            <w:pPr>
              <w:snapToGrid w:val="0"/>
              <w:rPr>
                <w:sz w:val="24"/>
                <w:szCs w:val="24"/>
                <w:lang w:val="sq-AL" w:eastAsia="en-US"/>
              </w:rPr>
            </w:pPr>
          </w:p>
        </w:tc>
        <w:tc>
          <w:tcPr>
            <w:tcW w:w="2790" w:type="dxa"/>
            <w:shd w:val="clear" w:color="auto" w:fill="FFFFFF"/>
          </w:tcPr>
          <w:p w:rsidR="009B2548" w:rsidRDefault="009B2548">
            <w:pPr>
              <w:snapToGrid w:val="0"/>
              <w:rPr>
                <w:sz w:val="24"/>
                <w:szCs w:val="24"/>
                <w:lang w:val="sq-AL" w:eastAsia="en-US"/>
              </w:rPr>
            </w:pPr>
          </w:p>
        </w:tc>
        <w:tc>
          <w:tcPr>
            <w:tcW w:w="1980"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Nip/Mbesë</w:t>
            </w:r>
          </w:p>
        </w:tc>
        <w:tc>
          <w:tcPr>
            <w:tcW w:w="735" w:type="dxa"/>
            <w:shd w:val="clear" w:color="auto" w:fill="FFFFFF"/>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06</w:t>
            </w:r>
          </w:p>
        </w:tc>
        <w:tc>
          <w:tcPr>
            <w:tcW w:w="2491"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rPr>
            </w:pPr>
            <w:r>
              <w:rPr>
                <w:rFonts w:ascii="Times New Roman" w:hAnsi="Times New Roman" w:cs="Times New Roman"/>
                <w:sz w:val="24"/>
                <w:szCs w:val="24"/>
                <w:lang w:val="sq-AL" w:eastAsia="en-US"/>
              </w:rPr>
              <w:t xml:space="preserve">I përfshirë në </w:t>
            </w:r>
            <w:r>
              <w:rPr>
                <w:rFonts w:ascii="Times New Roman" w:hAnsi="Times New Roman" w:cs="Times New Roman"/>
                <w:sz w:val="24"/>
                <w:szCs w:val="24"/>
                <w:lang w:val="sq-AL" w:eastAsia="en-US" w:bidi="en-US"/>
              </w:rPr>
              <w:t xml:space="preserve">programin e </w:t>
            </w:r>
            <w:r>
              <w:rPr>
                <w:rFonts w:ascii="Times New Roman" w:hAnsi="Times New Roman" w:cs="Times New Roman"/>
                <w:sz w:val="24"/>
                <w:szCs w:val="24"/>
                <w:lang w:val="sq-AL" w:eastAsia="en-US"/>
              </w:rPr>
              <w:t>pagesës së papunësisë</w:t>
            </w:r>
          </w:p>
        </w:tc>
        <w:tc>
          <w:tcPr>
            <w:tcW w:w="358" w:type="dxa"/>
            <w:shd w:val="clear" w:color="auto" w:fill="FFFFFF"/>
            <w:vAlign w:val="bottom"/>
          </w:tcPr>
          <w:p w:rsidR="009B2548" w:rsidRDefault="00270789">
            <w:pPr>
              <w:pStyle w:val="Other0"/>
              <w:shd w:val="clear" w:color="auto" w:fill="auto"/>
              <w:ind w:firstLine="0"/>
              <w:jc w:val="right"/>
              <w:rPr>
                <w:rFonts w:ascii="Times New Roman" w:hAnsi="Times New Roman" w:cs="Times New Roman"/>
                <w:sz w:val="24"/>
                <w:szCs w:val="24"/>
                <w:lang w:val="sq-AL" w:eastAsia="en-US" w:bidi="en-US"/>
              </w:rPr>
            </w:pPr>
            <w:r>
              <w:rPr>
                <w:rFonts w:ascii="Times New Roman" w:hAnsi="Times New Roman" w:cs="Times New Roman"/>
                <w:sz w:val="24"/>
                <w:szCs w:val="24"/>
                <w:lang w:val="sq-AL" w:eastAsia="en-US" w:bidi="en-US"/>
              </w:rPr>
              <w:t>06</w:t>
            </w:r>
          </w:p>
        </w:tc>
      </w:tr>
      <w:tr w:rsidR="009B2548">
        <w:trPr>
          <w:trHeight w:hRule="exact" w:val="245"/>
        </w:trPr>
        <w:tc>
          <w:tcPr>
            <w:tcW w:w="2070" w:type="dxa"/>
            <w:shd w:val="clear" w:color="auto" w:fill="FFFFFF"/>
          </w:tcPr>
          <w:p w:rsidR="009B2548" w:rsidRDefault="009B2548">
            <w:pPr>
              <w:snapToGrid w:val="0"/>
              <w:rPr>
                <w:sz w:val="24"/>
                <w:szCs w:val="24"/>
                <w:lang w:val="sq-AL" w:eastAsia="en-US"/>
              </w:rPr>
            </w:pPr>
          </w:p>
        </w:tc>
        <w:tc>
          <w:tcPr>
            <w:tcW w:w="2790" w:type="dxa"/>
            <w:shd w:val="clear" w:color="auto" w:fill="FFFFFF"/>
          </w:tcPr>
          <w:p w:rsidR="009B2548" w:rsidRDefault="009B2548">
            <w:pPr>
              <w:snapToGrid w:val="0"/>
              <w:rPr>
                <w:sz w:val="24"/>
                <w:szCs w:val="24"/>
                <w:lang w:val="sq-AL" w:eastAsia="en-US"/>
              </w:rPr>
            </w:pPr>
          </w:p>
        </w:tc>
        <w:tc>
          <w:tcPr>
            <w:tcW w:w="1980"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Vjehrri/a</w:t>
            </w:r>
          </w:p>
        </w:tc>
        <w:tc>
          <w:tcPr>
            <w:tcW w:w="735" w:type="dxa"/>
            <w:shd w:val="clear" w:color="auto" w:fill="FFFFFF"/>
            <w:vAlign w:val="bottom"/>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07</w:t>
            </w:r>
          </w:p>
        </w:tc>
        <w:tc>
          <w:tcPr>
            <w:tcW w:w="2491"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Të tjerë</w:t>
            </w:r>
          </w:p>
        </w:tc>
        <w:tc>
          <w:tcPr>
            <w:tcW w:w="358" w:type="dxa"/>
            <w:shd w:val="clear" w:color="auto" w:fill="FFFFFF"/>
            <w:vAlign w:val="bottom"/>
          </w:tcPr>
          <w:p w:rsidR="009B2548" w:rsidRDefault="00270789">
            <w:pPr>
              <w:pStyle w:val="Other0"/>
              <w:shd w:val="clear" w:color="auto" w:fill="auto"/>
              <w:ind w:firstLine="0"/>
              <w:jc w:val="right"/>
              <w:rPr>
                <w:rFonts w:ascii="Times New Roman" w:hAnsi="Times New Roman" w:cs="Times New Roman"/>
                <w:sz w:val="24"/>
                <w:szCs w:val="24"/>
                <w:lang w:val="sq-AL" w:eastAsia="en-US" w:bidi="en-US"/>
              </w:rPr>
            </w:pPr>
            <w:r>
              <w:rPr>
                <w:rFonts w:ascii="Times New Roman" w:hAnsi="Times New Roman" w:cs="Times New Roman"/>
                <w:sz w:val="24"/>
                <w:szCs w:val="24"/>
                <w:lang w:val="sq-AL" w:eastAsia="en-US" w:bidi="en-US"/>
              </w:rPr>
              <w:t>07</w:t>
            </w:r>
          </w:p>
        </w:tc>
      </w:tr>
      <w:tr w:rsidR="009B2548">
        <w:trPr>
          <w:trHeight w:hRule="exact" w:val="226"/>
        </w:trPr>
        <w:tc>
          <w:tcPr>
            <w:tcW w:w="2070" w:type="dxa"/>
            <w:shd w:val="clear" w:color="auto" w:fill="FFFFFF"/>
          </w:tcPr>
          <w:p w:rsidR="009B2548" w:rsidRDefault="009B2548">
            <w:pPr>
              <w:snapToGrid w:val="0"/>
              <w:rPr>
                <w:sz w:val="24"/>
                <w:szCs w:val="24"/>
                <w:lang w:val="sq-AL" w:eastAsia="en-US"/>
              </w:rPr>
            </w:pPr>
          </w:p>
        </w:tc>
        <w:tc>
          <w:tcPr>
            <w:tcW w:w="2790" w:type="dxa"/>
            <w:shd w:val="clear" w:color="auto" w:fill="FFFFFF"/>
          </w:tcPr>
          <w:p w:rsidR="009B2548" w:rsidRDefault="009B2548">
            <w:pPr>
              <w:snapToGrid w:val="0"/>
              <w:rPr>
                <w:sz w:val="24"/>
                <w:szCs w:val="24"/>
                <w:lang w:val="sq-AL" w:eastAsia="en-US"/>
              </w:rPr>
            </w:pPr>
          </w:p>
        </w:tc>
        <w:tc>
          <w:tcPr>
            <w:tcW w:w="1980" w:type="dxa"/>
            <w:shd w:val="clear" w:color="auto" w:fill="FFFFFF"/>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Dhëndri/nusja</w:t>
            </w:r>
          </w:p>
        </w:tc>
        <w:tc>
          <w:tcPr>
            <w:tcW w:w="735" w:type="dxa"/>
            <w:shd w:val="clear" w:color="auto" w:fill="FFFFFF"/>
            <w:vAlign w:val="bottom"/>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08</w:t>
            </w:r>
          </w:p>
        </w:tc>
        <w:tc>
          <w:tcPr>
            <w:tcW w:w="2491" w:type="dxa"/>
            <w:shd w:val="clear" w:color="auto" w:fill="FFFFFF"/>
          </w:tcPr>
          <w:p w:rsidR="009B2548" w:rsidRDefault="009B2548">
            <w:pPr>
              <w:snapToGrid w:val="0"/>
              <w:rPr>
                <w:sz w:val="24"/>
                <w:szCs w:val="24"/>
                <w:lang w:val="sq-AL" w:eastAsia="en-US"/>
              </w:rPr>
            </w:pPr>
          </w:p>
        </w:tc>
        <w:tc>
          <w:tcPr>
            <w:tcW w:w="358" w:type="dxa"/>
            <w:shd w:val="clear" w:color="auto" w:fill="FFFFFF"/>
          </w:tcPr>
          <w:p w:rsidR="009B2548" w:rsidRDefault="009B2548">
            <w:pPr>
              <w:snapToGrid w:val="0"/>
              <w:rPr>
                <w:sz w:val="24"/>
                <w:szCs w:val="24"/>
                <w:lang w:val="sq-AL" w:eastAsia="en-US"/>
              </w:rPr>
            </w:pPr>
          </w:p>
        </w:tc>
      </w:tr>
      <w:tr w:rsidR="009B2548">
        <w:trPr>
          <w:trHeight w:hRule="exact" w:val="216"/>
        </w:trPr>
        <w:tc>
          <w:tcPr>
            <w:tcW w:w="2070" w:type="dxa"/>
            <w:shd w:val="clear" w:color="auto" w:fill="FFFFFF"/>
          </w:tcPr>
          <w:p w:rsidR="009B2548" w:rsidRDefault="009B2548">
            <w:pPr>
              <w:snapToGrid w:val="0"/>
              <w:rPr>
                <w:sz w:val="24"/>
                <w:szCs w:val="24"/>
                <w:lang w:val="sq-AL" w:eastAsia="en-US"/>
              </w:rPr>
            </w:pPr>
          </w:p>
        </w:tc>
        <w:tc>
          <w:tcPr>
            <w:tcW w:w="2790" w:type="dxa"/>
            <w:shd w:val="clear" w:color="auto" w:fill="FFFFFF"/>
          </w:tcPr>
          <w:p w:rsidR="009B2548" w:rsidRDefault="009B2548">
            <w:pPr>
              <w:snapToGrid w:val="0"/>
              <w:rPr>
                <w:sz w:val="24"/>
                <w:szCs w:val="24"/>
                <w:lang w:val="sq-AL" w:eastAsia="en-US"/>
              </w:rPr>
            </w:pPr>
          </w:p>
        </w:tc>
        <w:tc>
          <w:tcPr>
            <w:tcW w:w="1980"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Vëllai/motra</w:t>
            </w:r>
          </w:p>
        </w:tc>
        <w:tc>
          <w:tcPr>
            <w:tcW w:w="735" w:type="dxa"/>
            <w:shd w:val="clear" w:color="auto" w:fill="FFFFFF"/>
            <w:vAlign w:val="bottom"/>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09</w:t>
            </w:r>
          </w:p>
        </w:tc>
        <w:tc>
          <w:tcPr>
            <w:tcW w:w="2491" w:type="dxa"/>
            <w:shd w:val="clear" w:color="auto" w:fill="FFFFFF"/>
          </w:tcPr>
          <w:p w:rsidR="009B2548" w:rsidRDefault="009B2548">
            <w:pPr>
              <w:snapToGrid w:val="0"/>
              <w:rPr>
                <w:sz w:val="24"/>
                <w:szCs w:val="24"/>
                <w:lang w:val="sq-AL" w:eastAsia="en-US"/>
              </w:rPr>
            </w:pPr>
          </w:p>
        </w:tc>
        <w:tc>
          <w:tcPr>
            <w:tcW w:w="358" w:type="dxa"/>
            <w:shd w:val="clear" w:color="auto" w:fill="FFFFFF"/>
          </w:tcPr>
          <w:p w:rsidR="009B2548" w:rsidRDefault="009B2548">
            <w:pPr>
              <w:snapToGrid w:val="0"/>
              <w:rPr>
                <w:sz w:val="24"/>
                <w:szCs w:val="24"/>
                <w:lang w:val="sq-AL" w:eastAsia="en-US"/>
              </w:rPr>
            </w:pPr>
          </w:p>
        </w:tc>
      </w:tr>
      <w:tr w:rsidR="009B2548">
        <w:trPr>
          <w:trHeight w:hRule="exact" w:val="226"/>
        </w:trPr>
        <w:tc>
          <w:tcPr>
            <w:tcW w:w="2070" w:type="dxa"/>
            <w:shd w:val="clear" w:color="auto" w:fill="FFFFFF"/>
          </w:tcPr>
          <w:p w:rsidR="009B2548" w:rsidRDefault="009B2548">
            <w:pPr>
              <w:snapToGrid w:val="0"/>
              <w:rPr>
                <w:sz w:val="24"/>
                <w:szCs w:val="24"/>
                <w:lang w:val="sq-AL" w:eastAsia="en-US"/>
              </w:rPr>
            </w:pPr>
          </w:p>
        </w:tc>
        <w:tc>
          <w:tcPr>
            <w:tcW w:w="2790" w:type="dxa"/>
            <w:shd w:val="clear" w:color="auto" w:fill="FFFFFF"/>
          </w:tcPr>
          <w:p w:rsidR="009B2548" w:rsidRDefault="009B2548">
            <w:pPr>
              <w:snapToGrid w:val="0"/>
              <w:rPr>
                <w:sz w:val="24"/>
                <w:szCs w:val="24"/>
                <w:lang w:val="sq-AL" w:eastAsia="en-US"/>
              </w:rPr>
            </w:pPr>
          </w:p>
        </w:tc>
        <w:tc>
          <w:tcPr>
            <w:tcW w:w="1980" w:type="dxa"/>
            <w:shd w:val="clear" w:color="auto" w:fill="FFFFFF"/>
            <w:vAlign w:val="bottom"/>
          </w:tcPr>
          <w:p w:rsidR="009B2548" w:rsidRDefault="00270789">
            <w:pPr>
              <w:pStyle w:val="Other0"/>
              <w:shd w:val="clear" w:color="auto" w:fill="auto"/>
              <w:ind w:firstLine="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Kunati/a</w:t>
            </w:r>
          </w:p>
        </w:tc>
        <w:tc>
          <w:tcPr>
            <w:tcW w:w="735" w:type="dxa"/>
            <w:shd w:val="clear" w:color="auto" w:fill="FFFFFF"/>
            <w:vAlign w:val="bottom"/>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10</w:t>
            </w:r>
          </w:p>
        </w:tc>
        <w:tc>
          <w:tcPr>
            <w:tcW w:w="2491" w:type="dxa"/>
            <w:shd w:val="clear" w:color="auto" w:fill="FFFFFF"/>
          </w:tcPr>
          <w:p w:rsidR="009B2548" w:rsidRDefault="009B2548">
            <w:pPr>
              <w:snapToGrid w:val="0"/>
              <w:rPr>
                <w:sz w:val="24"/>
                <w:szCs w:val="24"/>
                <w:lang w:val="sq-AL" w:eastAsia="en-US"/>
              </w:rPr>
            </w:pPr>
          </w:p>
        </w:tc>
        <w:tc>
          <w:tcPr>
            <w:tcW w:w="358" w:type="dxa"/>
            <w:shd w:val="clear" w:color="auto" w:fill="FFFFFF"/>
          </w:tcPr>
          <w:p w:rsidR="009B2548" w:rsidRDefault="009B2548">
            <w:pPr>
              <w:snapToGrid w:val="0"/>
              <w:rPr>
                <w:sz w:val="24"/>
                <w:szCs w:val="24"/>
                <w:lang w:val="sq-AL" w:eastAsia="en-US"/>
              </w:rPr>
            </w:pPr>
          </w:p>
        </w:tc>
      </w:tr>
      <w:tr w:rsidR="009B2548">
        <w:trPr>
          <w:trHeight w:hRule="exact" w:val="245"/>
        </w:trPr>
        <w:tc>
          <w:tcPr>
            <w:tcW w:w="2070" w:type="dxa"/>
            <w:shd w:val="clear" w:color="auto" w:fill="FFFFFF"/>
          </w:tcPr>
          <w:p w:rsidR="009B2548" w:rsidRDefault="009B2548">
            <w:pPr>
              <w:snapToGrid w:val="0"/>
              <w:rPr>
                <w:sz w:val="24"/>
                <w:szCs w:val="24"/>
                <w:lang w:val="sq-AL" w:eastAsia="en-US"/>
              </w:rPr>
            </w:pPr>
          </w:p>
        </w:tc>
        <w:tc>
          <w:tcPr>
            <w:tcW w:w="2790" w:type="dxa"/>
            <w:shd w:val="clear" w:color="auto" w:fill="FFFFFF"/>
          </w:tcPr>
          <w:p w:rsidR="009B2548" w:rsidRDefault="009B2548">
            <w:pPr>
              <w:snapToGrid w:val="0"/>
              <w:rPr>
                <w:sz w:val="24"/>
                <w:szCs w:val="24"/>
                <w:lang w:val="sq-AL" w:eastAsia="en-US"/>
              </w:rPr>
            </w:pPr>
          </w:p>
        </w:tc>
        <w:tc>
          <w:tcPr>
            <w:tcW w:w="1980" w:type="dxa"/>
            <w:shd w:val="clear" w:color="auto" w:fill="FFFFFF"/>
            <w:vAlign w:val="bottom"/>
          </w:tcPr>
          <w:p w:rsidR="009B2548" w:rsidRDefault="00270789">
            <w:pPr>
              <w:pStyle w:val="Other0"/>
              <w:shd w:val="clear" w:color="auto" w:fill="auto"/>
              <w:ind w:firstLine="0"/>
            </w:pPr>
            <w:r>
              <w:rPr>
                <w:rFonts w:ascii="Times New Roman" w:hAnsi="Times New Roman" w:cs="Times New Roman"/>
                <w:sz w:val="24"/>
                <w:szCs w:val="24"/>
                <w:lang w:val="sq-AL" w:eastAsia="en-US"/>
              </w:rPr>
              <w:t>Të tjerë</w:t>
            </w:r>
          </w:p>
          <w:p w:rsidR="009B2548" w:rsidRDefault="009B2548">
            <w:pPr>
              <w:pStyle w:val="Other0"/>
              <w:shd w:val="clear" w:color="auto" w:fill="auto"/>
              <w:ind w:firstLine="0"/>
              <w:rPr>
                <w:rFonts w:ascii="Times New Roman" w:hAnsi="Times New Roman" w:cs="Times New Roman"/>
                <w:sz w:val="24"/>
                <w:szCs w:val="24"/>
                <w:lang w:val="sq-AL" w:eastAsia="en-US"/>
              </w:rPr>
            </w:pPr>
          </w:p>
        </w:tc>
        <w:tc>
          <w:tcPr>
            <w:tcW w:w="735" w:type="dxa"/>
            <w:shd w:val="clear" w:color="auto" w:fill="FFFFFF"/>
            <w:vAlign w:val="center"/>
          </w:tcPr>
          <w:p w:rsidR="009B2548" w:rsidRDefault="00270789">
            <w:pPr>
              <w:pStyle w:val="Other0"/>
              <w:shd w:val="clear" w:color="auto" w:fill="auto"/>
              <w:ind w:firstLine="380"/>
              <w:jc w:val="both"/>
              <w:rPr>
                <w:rFonts w:ascii="Times New Roman" w:hAnsi="Times New Roman" w:cs="Times New Roman"/>
                <w:sz w:val="24"/>
                <w:szCs w:val="24"/>
                <w:lang w:val="sq-AL" w:eastAsia="en-US"/>
              </w:rPr>
            </w:pPr>
            <w:r>
              <w:rPr>
                <w:rFonts w:ascii="Times New Roman" w:hAnsi="Times New Roman" w:cs="Times New Roman"/>
                <w:sz w:val="24"/>
                <w:szCs w:val="24"/>
                <w:lang w:val="sq-AL" w:eastAsia="en-US"/>
              </w:rPr>
              <w:t>11</w:t>
            </w:r>
          </w:p>
        </w:tc>
        <w:tc>
          <w:tcPr>
            <w:tcW w:w="2491" w:type="dxa"/>
            <w:shd w:val="clear" w:color="auto" w:fill="FFFFFF"/>
          </w:tcPr>
          <w:p w:rsidR="009B2548" w:rsidRDefault="009B2548">
            <w:pPr>
              <w:snapToGrid w:val="0"/>
              <w:rPr>
                <w:sz w:val="24"/>
                <w:szCs w:val="24"/>
                <w:lang w:val="sq-AL" w:eastAsia="en-US"/>
              </w:rPr>
            </w:pPr>
          </w:p>
        </w:tc>
        <w:tc>
          <w:tcPr>
            <w:tcW w:w="358" w:type="dxa"/>
            <w:shd w:val="clear" w:color="auto" w:fill="FFFFFF"/>
          </w:tcPr>
          <w:p w:rsidR="009B2548" w:rsidRDefault="009B2548">
            <w:pPr>
              <w:snapToGrid w:val="0"/>
              <w:rPr>
                <w:sz w:val="24"/>
                <w:szCs w:val="24"/>
                <w:lang w:val="sq-AL" w:eastAsia="en-US"/>
              </w:rPr>
            </w:pPr>
          </w:p>
        </w:tc>
      </w:tr>
    </w:tbl>
    <w:p w:rsidR="009B2548" w:rsidRDefault="009B2548">
      <w:pPr>
        <w:pStyle w:val="Tablecaption0"/>
        <w:shd w:val="clear" w:color="auto" w:fill="auto"/>
        <w:jc w:val="both"/>
        <w:rPr>
          <w:rFonts w:ascii="Times New Roman" w:hAnsi="Times New Roman" w:cs="Times New Roman"/>
          <w:b/>
          <w:bCs/>
          <w:sz w:val="24"/>
          <w:szCs w:val="24"/>
          <w:lang w:val="sq-AL" w:eastAsia="sq-AL" w:bidi="sq-AL"/>
        </w:rPr>
      </w:pPr>
    </w:p>
    <w:p w:rsidR="009B2548" w:rsidRDefault="009B2548">
      <w:pPr>
        <w:pStyle w:val="Tablecaption0"/>
        <w:shd w:val="clear" w:color="auto" w:fill="auto"/>
        <w:jc w:val="both"/>
        <w:rPr>
          <w:rFonts w:ascii="Times New Roman" w:hAnsi="Times New Roman" w:cs="Times New Roman"/>
          <w:b/>
          <w:bCs/>
          <w:sz w:val="24"/>
          <w:szCs w:val="24"/>
          <w:lang w:val="sq-AL" w:eastAsia="sq-AL" w:bidi="sq-AL"/>
        </w:rPr>
      </w:pPr>
    </w:p>
    <w:p w:rsidR="009B2548" w:rsidRDefault="00270789">
      <w:pPr>
        <w:pStyle w:val="Tablecaption0"/>
        <w:shd w:val="clear" w:color="auto" w:fill="auto"/>
        <w:jc w:val="both"/>
        <w:rPr>
          <w:rFonts w:ascii="Times New Roman" w:hAnsi="Times New Roman" w:cs="Times New Roman"/>
          <w:sz w:val="24"/>
          <w:szCs w:val="24"/>
          <w:lang w:val="sq-AL"/>
        </w:rPr>
      </w:pPr>
      <w:r>
        <w:rPr>
          <w:rFonts w:ascii="Times New Roman" w:hAnsi="Times New Roman" w:cs="Times New Roman"/>
          <w:b/>
          <w:bCs/>
          <w:sz w:val="20"/>
          <w:szCs w:val="20"/>
          <w:lang w:val="sq-AL" w:eastAsia="sq-AL" w:bidi="sq-AL"/>
        </w:rPr>
        <w:t>Shënim</w:t>
      </w:r>
      <w:r>
        <w:rPr>
          <w:rFonts w:ascii="Times New Roman" w:hAnsi="Times New Roman" w:cs="Times New Roman"/>
          <w:b/>
          <w:bCs/>
          <w:sz w:val="24"/>
          <w:szCs w:val="24"/>
          <w:lang w:val="sq-AL" w:eastAsia="sq-AL" w:bidi="sq-AL"/>
        </w:rPr>
        <w:t xml:space="preserve">: </w:t>
      </w:r>
      <w:r>
        <w:rPr>
          <w:rFonts w:ascii="Times New Roman" w:hAnsi="Times New Roman" w:cs="Times New Roman"/>
          <w:sz w:val="20"/>
          <w:szCs w:val="20"/>
          <w:lang w:val="sq-AL" w:eastAsia="sq-AL" w:bidi="sq-AL"/>
        </w:rPr>
        <w:t xml:space="preserve">Në </w:t>
      </w:r>
      <w:r>
        <w:rPr>
          <w:rFonts w:ascii="Times New Roman" w:hAnsi="Times New Roman" w:cs="Times New Roman"/>
          <w:sz w:val="20"/>
          <w:szCs w:val="20"/>
          <w:lang w:val="sq-AL"/>
        </w:rPr>
        <w:t xml:space="preserve">kolonat 1, 2, 3 e 4 vendos numrin </w:t>
      </w:r>
      <w:r>
        <w:rPr>
          <w:rFonts w:ascii="Times New Roman" w:hAnsi="Times New Roman" w:cs="Times New Roman"/>
          <w:sz w:val="20"/>
          <w:szCs w:val="20"/>
          <w:lang w:val="sq-AL" w:eastAsia="sq-AL" w:bidi="sq-AL"/>
        </w:rPr>
        <w:t xml:space="preserve">që </w:t>
      </w:r>
      <w:r>
        <w:rPr>
          <w:rFonts w:ascii="Times New Roman" w:hAnsi="Times New Roman" w:cs="Times New Roman"/>
          <w:sz w:val="20"/>
          <w:szCs w:val="20"/>
          <w:lang w:val="sq-AL"/>
        </w:rPr>
        <w:t xml:space="preserve">i korrespondon gjendjes suaj. </w:t>
      </w:r>
      <w:r>
        <w:rPr>
          <w:rFonts w:ascii="Times New Roman" w:hAnsi="Times New Roman" w:cs="Times New Roman"/>
          <w:sz w:val="20"/>
          <w:szCs w:val="20"/>
          <w:lang w:val="sq-AL" w:eastAsia="sq-AL" w:bidi="sq-AL"/>
        </w:rPr>
        <w:t xml:space="preserve">Të dhënat </w:t>
      </w:r>
      <w:r>
        <w:rPr>
          <w:rFonts w:ascii="Times New Roman" w:hAnsi="Times New Roman" w:cs="Times New Roman"/>
          <w:sz w:val="20"/>
          <w:szCs w:val="20"/>
          <w:lang w:val="sq-AL"/>
        </w:rPr>
        <w:t xml:space="preserve">e </w:t>
      </w:r>
      <w:r>
        <w:rPr>
          <w:rFonts w:ascii="Times New Roman" w:hAnsi="Times New Roman" w:cs="Times New Roman"/>
          <w:sz w:val="20"/>
          <w:szCs w:val="20"/>
          <w:lang w:val="sq-AL" w:eastAsia="sq-AL" w:bidi="sq-AL"/>
        </w:rPr>
        <w:t xml:space="preserve">kolonës </w:t>
      </w:r>
      <w:r>
        <w:rPr>
          <w:rFonts w:ascii="Times New Roman" w:hAnsi="Times New Roman" w:cs="Times New Roman"/>
          <w:sz w:val="20"/>
          <w:szCs w:val="20"/>
          <w:lang w:val="sq-AL"/>
        </w:rPr>
        <w:t xml:space="preserve">3 duhet </w:t>
      </w:r>
      <w:r>
        <w:rPr>
          <w:rFonts w:ascii="Times New Roman" w:hAnsi="Times New Roman" w:cs="Times New Roman"/>
          <w:sz w:val="20"/>
          <w:szCs w:val="20"/>
          <w:lang w:val="sq-AL" w:eastAsia="sq-AL" w:bidi="sq-AL"/>
        </w:rPr>
        <w:t xml:space="preserve">të korrespondojnë </w:t>
      </w:r>
      <w:r>
        <w:rPr>
          <w:rFonts w:ascii="Times New Roman" w:hAnsi="Times New Roman" w:cs="Times New Roman"/>
          <w:sz w:val="20"/>
          <w:szCs w:val="20"/>
          <w:lang w:val="sq-AL"/>
        </w:rPr>
        <w:t xml:space="preserve">me </w:t>
      </w:r>
      <w:r>
        <w:rPr>
          <w:rFonts w:ascii="Times New Roman" w:hAnsi="Times New Roman" w:cs="Times New Roman"/>
          <w:sz w:val="20"/>
          <w:szCs w:val="20"/>
          <w:lang w:val="sq-AL" w:eastAsia="sq-AL" w:bidi="sq-AL"/>
        </w:rPr>
        <w:t xml:space="preserve">certifikatën </w:t>
      </w:r>
      <w:r>
        <w:rPr>
          <w:rFonts w:ascii="Times New Roman" w:hAnsi="Times New Roman" w:cs="Times New Roman"/>
          <w:sz w:val="20"/>
          <w:szCs w:val="20"/>
          <w:lang w:val="sq-AL"/>
        </w:rPr>
        <w:t>familjare.</w:t>
      </w:r>
    </w:p>
    <w:p w:rsidR="009B2548" w:rsidRDefault="009B2548">
      <w:pPr>
        <w:spacing w:after="219" w:line="1" w:lineRule="exact"/>
        <w:rPr>
          <w:sz w:val="24"/>
          <w:szCs w:val="24"/>
          <w:lang w:val="sq-AL"/>
        </w:rPr>
      </w:pPr>
    </w:p>
    <w:p w:rsidR="009B2548" w:rsidRDefault="009B2548">
      <w:pPr>
        <w:pStyle w:val="BodyText"/>
        <w:tabs>
          <w:tab w:val="left" w:pos="1526"/>
        </w:tabs>
        <w:ind w:left="1120"/>
        <w:rPr>
          <w:b/>
          <w:bCs/>
          <w:sz w:val="24"/>
          <w:szCs w:val="24"/>
          <w:lang w:val="sq-AL" w:bidi="en-US"/>
        </w:rPr>
      </w:pPr>
    </w:p>
    <w:p w:rsidR="009B2548" w:rsidRDefault="009B2548">
      <w:pPr>
        <w:pStyle w:val="BodyText"/>
        <w:tabs>
          <w:tab w:val="left" w:pos="1526"/>
        </w:tabs>
        <w:ind w:left="1120"/>
        <w:rPr>
          <w:b/>
          <w:bCs/>
          <w:sz w:val="24"/>
          <w:szCs w:val="24"/>
          <w:lang w:val="sq-AL" w:bidi="en-US"/>
        </w:rPr>
      </w:pPr>
    </w:p>
    <w:p w:rsidR="009B2548" w:rsidRDefault="009B2548">
      <w:pPr>
        <w:pStyle w:val="BodyText"/>
        <w:tabs>
          <w:tab w:val="left" w:pos="1526"/>
        </w:tabs>
        <w:ind w:left="1120"/>
        <w:rPr>
          <w:b/>
          <w:bCs/>
          <w:sz w:val="24"/>
          <w:szCs w:val="24"/>
          <w:lang w:val="sq-AL" w:bidi="en-US"/>
        </w:rPr>
      </w:pPr>
    </w:p>
    <w:p w:rsidR="009B2548" w:rsidRDefault="00270789">
      <w:pPr>
        <w:pStyle w:val="BodyText"/>
        <w:tabs>
          <w:tab w:val="left" w:pos="1526"/>
        </w:tabs>
        <w:ind w:left="1120"/>
      </w:pPr>
      <w:r>
        <w:rPr>
          <w:b/>
          <w:bCs/>
          <w:sz w:val="24"/>
          <w:szCs w:val="24"/>
          <w:lang w:val="sq-AL" w:bidi="en-US"/>
        </w:rPr>
        <w:lastRenderedPageBreak/>
        <w:t>II.</w:t>
      </w:r>
      <w:r>
        <w:rPr>
          <w:b/>
          <w:bCs/>
          <w:sz w:val="24"/>
          <w:szCs w:val="24"/>
          <w:lang w:val="sq-AL" w:bidi="en-US"/>
        </w:rPr>
        <w:tab/>
        <w:t>KUSHTET E STREHIMIT</w:t>
      </w:r>
    </w:p>
    <w:p w:rsidR="009B2548" w:rsidRDefault="009B2548">
      <w:pPr>
        <w:pStyle w:val="BodyText"/>
        <w:tabs>
          <w:tab w:val="left" w:pos="1526"/>
        </w:tabs>
        <w:ind w:left="1120"/>
        <w:rPr>
          <w:b/>
          <w:bCs/>
          <w:sz w:val="24"/>
          <w:szCs w:val="24"/>
          <w:lang w:val="sq-AL" w:bidi="en-US"/>
        </w:rPr>
      </w:pPr>
    </w:p>
    <w:p w:rsidR="009B2548" w:rsidRDefault="00270789">
      <w:pPr>
        <w:pStyle w:val="BodyText"/>
        <w:tabs>
          <w:tab w:val="left" w:pos="8878"/>
        </w:tabs>
        <w:ind w:right="1580"/>
      </w:pPr>
      <w:r>
        <w:rPr>
          <w:sz w:val="24"/>
          <w:szCs w:val="24"/>
          <w:lang w:val="sq-AL" w:bidi="en-US"/>
        </w:rPr>
        <w:t xml:space="preserve">2.Disponon </w:t>
      </w:r>
      <w:r>
        <w:rPr>
          <w:sz w:val="24"/>
          <w:szCs w:val="24"/>
          <w:lang w:val="sq-AL"/>
        </w:rPr>
        <w:t xml:space="preserve">banesë në pronësi                                                                                 </w:t>
      </w:r>
      <w:r>
        <w:rPr>
          <w:b/>
          <w:bCs/>
          <w:sz w:val="24"/>
          <w:szCs w:val="24"/>
          <w:lang w:val="sq-AL" w:bidi="en-US"/>
        </w:rPr>
        <w:t>Po     Jo</w:t>
      </w:r>
    </w:p>
    <w:p w:rsidR="009B2548" w:rsidRDefault="00270789">
      <w:pPr>
        <w:pStyle w:val="BodyText"/>
        <w:tabs>
          <w:tab w:val="left" w:pos="8878"/>
        </w:tabs>
        <w:ind w:right="1580"/>
      </w:pPr>
      <w:r>
        <w:rPr>
          <w:sz w:val="24"/>
          <w:szCs w:val="24"/>
          <w:lang w:val="sq-AL" w:bidi="en-US"/>
        </w:rPr>
        <w:t xml:space="preserve">2.1. </w:t>
      </w:r>
      <w:r>
        <w:rPr>
          <w:sz w:val="24"/>
          <w:szCs w:val="24"/>
          <w:lang w:val="sq-AL"/>
        </w:rPr>
        <w:t xml:space="preserve">Nëse </w:t>
      </w:r>
      <w:r>
        <w:rPr>
          <w:b/>
          <w:bCs/>
          <w:sz w:val="24"/>
          <w:szCs w:val="24"/>
          <w:lang w:val="sq-AL"/>
        </w:rPr>
        <w:t>PO</w:t>
      </w:r>
      <w:r>
        <w:rPr>
          <w:sz w:val="24"/>
          <w:szCs w:val="24"/>
          <w:lang w:val="sq-AL"/>
        </w:rPr>
        <w:t>, jep informacionin e saktë për:</w:t>
      </w:r>
    </w:p>
    <w:p w:rsidR="009B2548" w:rsidRDefault="00270789">
      <w:pPr>
        <w:pStyle w:val="BodyText"/>
        <w:tabs>
          <w:tab w:val="left" w:pos="1838"/>
        </w:tabs>
        <w:spacing w:line="228" w:lineRule="auto"/>
      </w:pPr>
      <w:r>
        <w:rPr>
          <w:sz w:val="24"/>
          <w:szCs w:val="24"/>
          <w:lang w:val="sq-AL" w:bidi="en-US"/>
        </w:rPr>
        <w:t xml:space="preserve">- Prona </w:t>
      </w:r>
      <w:r>
        <w:rPr>
          <w:sz w:val="24"/>
          <w:szCs w:val="24"/>
          <w:lang w:val="sq-AL"/>
        </w:rPr>
        <w:t xml:space="preserve">është </w:t>
      </w:r>
      <w:r>
        <w:rPr>
          <w:sz w:val="24"/>
          <w:szCs w:val="24"/>
          <w:lang w:val="sq-AL" w:bidi="en-US"/>
        </w:rPr>
        <w:t xml:space="preserve">e regjistruar </w:t>
      </w:r>
      <w:r>
        <w:rPr>
          <w:sz w:val="24"/>
          <w:szCs w:val="24"/>
          <w:lang w:val="sq-AL"/>
        </w:rPr>
        <w:t>në emër të (vendos referencën sipas kolonës 3, të tabelës “Gjendjafamiljare”)</w:t>
      </w:r>
    </w:p>
    <w:p w:rsidR="009B2548" w:rsidRDefault="00270789">
      <w:pPr>
        <w:pStyle w:val="BodyText"/>
        <w:tabs>
          <w:tab w:val="left" w:pos="1838"/>
        </w:tabs>
        <w:spacing w:line="228" w:lineRule="auto"/>
      </w:pPr>
      <w:r>
        <w:rPr>
          <w:sz w:val="24"/>
          <w:szCs w:val="24"/>
          <w:lang w:val="sq-AL"/>
        </w:rPr>
        <w:t>__________________________________________________________________________________</w:t>
      </w:r>
    </w:p>
    <w:p w:rsidR="009B2548" w:rsidRDefault="00270789">
      <w:pPr>
        <w:pStyle w:val="BodyText"/>
        <w:tabs>
          <w:tab w:val="left" w:pos="1838"/>
        </w:tabs>
        <w:spacing w:after="80" w:line="228" w:lineRule="auto"/>
      </w:pPr>
      <w:r>
        <w:rPr>
          <w:sz w:val="24"/>
          <w:szCs w:val="24"/>
          <w:lang w:val="sq-AL"/>
        </w:rPr>
        <w:t xml:space="preserve">- </w:t>
      </w:r>
      <w:r>
        <w:rPr>
          <w:sz w:val="24"/>
          <w:szCs w:val="24"/>
          <w:lang w:val="sq-AL" w:bidi="en-US"/>
        </w:rPr>
        <w:t xml:space="preserve">Prona </w:t>
      </w:r>
      <w:r>
        <w:rPr>
          <w:sz w:val="24"/>
          <w:szCs w:val="24"/>
          <w:lang w:val="sq-AL"/>
        </w:rPr>
        <w:t>ka një strukturë:</w:t>
      </w:r>
    </w:p>
    <w:p w:rsidR="009B2548" w:rsidRDefault="00270789">
      <w:pPr>
        <w:pStyle w:val="BodyText"/>
        <w:tabs>
          <w:tab w:val="left" w:pos="2202"/>
          <w:tab w:val="right" w:leader="dot" w:pos="9776"/>
        </w:tabs>
        <w:spacing w:after="160" w:line="228" w:lineRule="auto"/>
        <w:jc w:val="both"/>
      </w:pPr>
      <w:r>
        <w:rPr>
          <w:sz w:val="24"/>
          <w:szCs w:val="24"/>
          <w:lang w:val="sq-AL"/>
        </w:rPr>
        <w:t>- garsoniere............................................................................................................................................ □</w:t>
      </w:r>
    </w:p>
    <w:p w:rsidR="009B2548" w:rsidRDefault="00270789">
      <w:pPr>
        <w:pStyle w:val="BodyText"/>
        <w:tabs>
          <w:tab w:val="left" w:pos="2202"/>
          <w:tab w:val="right" w:leader="dot" w:pos="9776"/>
        </w:tabs>
        <w:spacing w:line="228" w:lineRule="auto"/>
        <w:jc w:val="both"/>
      </w:pPr>
      <w:r>
        <w:rPr>
          <w:sz w:val="24"/>
          <w:szCs w:val="24"/>
          <w:lang w:val="sq-AL"/>
        </w:rPr>
        <w:t>-</w:t>
      </w:r>
      <w:r>
        <w:rPr>
          <w:sz w:val="24"/>
          <w:szCs w:val="24"/>
          <w:lang w:val="sq-AL" w:bidi="en-US"/>
        </w:rPr>
        <w:t xml:space="preserve">struktura </w:t>
      </w:r>
      <w:r>
        <w:rPr>
          <w:sz w:val="24"/>
          <w:szCs w:val="24"/>
          <w:lang w:val="sq-AL"/>
        </w:rPr>
        <w:t xml:space="preserve">e </w:t>
      </w:r>
      <w:r>
        <w:rPr>
          <w:sz w:val="24"/>
          <w:szCs w:val="24"/>
          <w:lang w:val="sq-AL" w:bidi="en-US"/>
        </w:rPr>
        <w:t xml:space="preserve">apartamentit </w:t>
      </w:r>
      <w:r>
        <w:rPr>
          <w:sz w:val="24"/>
          <w:szCs w:val="24"/>
          <w:lang w:val="sq-AL"/>
        </w:rPr>
        <w:t xml:space="preserve">1 + 1 </w:t>
      </w:r>
      <w:r>
        <w:rPr>
          <w:sz w:val="24"/>
          <w:szCs w:val="24"/>
          <w:lang w:val="sq-AL"/>
        </w:rPr>
        <w:tab/>
        <w:t xml:space="preserve"> </w:t>
      </w:r>
      <w:bookmarkStart w:id="0" w:name="__DdeLink__3130_2501559981"/>
      <w:r>
        <w:rPr>
          <w:sz w:val="24"/>
          <w:szCs w:val="24"/>
          <w:lang w:val="sq-AL"/>
        </w:rPr>
        <w:t>□</w:t>
      </w:r>
      <w:bookmarkEnd w:id="0"/>
    </w:p>
    <w:p w:rsidR="009B2548" w:rsidRDefault="00270789">
      <w:pPr>
        <w:pStyle w:val="BodyText"/>
        <w:tabs>
          <w:tab w:val="left" w:leader="dot" w:pos="6355"/>
        </w:tabs>
        <w:spacing w:after="240" w:line="228" w:lineRule="auto"/>
      </w:pPr>
      <w:r>
        <w:rPr>
          <w:sz w:val="24"/>
          <w:szCs w:val="24"/>
          <w:lang w:val="sq-AL" w:bidi="en-US"/>
        </w:rPr>
        <w:t xml:space="preserve">- struktura </w:t>
      </w:r>
      <w:r>
        <w:rPr>
          <w:sz w:val="24"/>
          <w:szCs w:val="24"/>
          <w:lang w:val="sq-AL"/>
        </w:rPr>
        <w:t xml:space="preserve">e </w:t>
      </w:r>
      <w:r>
        <w:rPr>
          <w:sz w:val="24"/>
          <w:szCs w:val="24"/>
          <w:lang w:val="sq-AL" w:bidi="en-US"/>
        </w:rPr>
        <w:t xml:space="preserve">apartamentit </w:t>
      </w:r>
      <w:r>
        <w:rPr>
          <w:sz w:val="24"/>
          <w:szCs w:val="24"/>
          <w:lang w:val="sq-AL"/>
        </w:rPr>
        <w:t>2+1</w:t>
      </w:r>
      <w:r>
        <w:rPr>
          <w:sz w:val="24"/>
          <w:szCs w:val="24"/>
          <w:lang w:val="sq-AL"/>
        </w:rPr>
        <w:tab/>
        <w:t>...................................................... □</w:t>
      </w:r>
    </w:p>
    <w:p w:rsidR="009B2548" w:rsidRDefault="00270789">
      <w:pPr>
        <w:pStyle w:val="BodyText"/>
        <w:tabs>
          <w:tab w:val="left" w:pos="2202"/>
          <w:tab w:val="left" w:leader="dot" w:pos="8354"/>
        </w:tabs>
        <w:spacing w:after="240" w:line="228" w:lineRule="auto"/>
      </w:pPr>
      <w:r>
        <w:rPr>
          <w:sz w:val="24"/>
          <w:szCs w:val="24"/>
          <w:lang w:val="sq-AL"/>
        </w:rPr>
        <w:t>-</w:t>
      </w:r>
      <w:r>
        <w:rPr>
          <w:sz w:val="24"/>
          <w:szCs w:val="24"/>
          <w:lang w:val="sq-AL" w:bidi="en-US"/>
        </w:rPr>
        <w:t xml:space="preserve">struktura </w:t>
      </w:r>
      <w:r>
        <w:rPr>
          <w:sz w:val="24"/>
          <w:szCs w:val="24"/>
          <w:lang w:val="sq-AL"/>
        </w:rPr>
        <w:t xml:space="preserve">e </w:t>
      </w:r>
      <w:r>
        <w:rPr>
          <w:sz w:val="24"/>
          <w:szCs w:val="24"/>
          <w:lang w:val="sq-AL" w:bidi="en-US"/>
        </w:rPr>
        <w:t xml:space="preserve">apartamentit </w:t>
      </w:r>
      <w:r>
        <w:rPr>
          <w:sz w:val="24"/>
          <w:szCs w:val="24"/>
          <w:lang w:val="sq-AL"/>
        </w:rPr>
        <w:t>3+1</w:t>
      </w:r>
      <w:r>
        <w:rPr>
          <w:sz w:val="24"/>
          <w:szCs w:val="24"/>
          <w:lang w:val="sq-AL"/>
        </w:rPr>
        <w:tab/>
        <w:t>......................□</w:t>
      </w:r>
    </w:p>
    <w:p w:rsidR="009B2548" w:rsidRDefault="00270789">
      <w:pPr>
        <w:pStyle w:val="BodyText"/>
        <w:tabs>
          <w:tab w:val="left" w:pos="2202"/>
          <w:tab w:val="left" w:leader="dot" w:pos="8752"/>
        </w:tabs>
        <w:spacing w:after="240" w:line="228" w:lineRule="auto"/>
      </w:pPr>
      <w:r>
        <w:rPr>
          <w:sz w:val="24"/>
          <w:szCs w:val="24"/>
          <w:lang w:val="sq-AL"/>
        </w:rPr>
        <w:t>-Sipërfaqja totale e banesës sipas dokumentit të pronësisë</w:t>
      </w:r>
      <w:r>
        <w:rPr>
          <w:sz w:val="24"/>
          <w:szCs w:val="24"/>
          <w:lang w:val="sq-AL"/>
        </w:rPr>
        <w:tab/>
        <w:t>............... □</w:t>
      </w:r>
    </w:p>
    <w:p w:rsidR="009B2548" w:rsidRDefault="00270789">
      <w:pPr>
        <w:pStyle w:val="BodyText"/>
        <w:tabs>
          <w:tab w:val="left" w:pos="1838"/>
          <w:tab w:val="left" w:leader="dot" w:pos="8752"/>
        </w:tabs>
        <w:spacing w:after="160" w:line="228" w:lineRule="auto"/>
      </w:pPr>
      <w:r>
        <w:rPr>
          <w:sz w:val="24"/>
          <w:szCs w:val="24"/>
          <w:lang w:val="sq-AL"/>
        </w:rPr>
        <w:t>-Sipërfaqja totale e banimit</w:t>
      </w:r>
      <w:r>
        <w:rPr>
          <w:sz w:val="24"/>
          <w:szCs w:val="24"/>
          <w:vertAlign w:val="superscript"/>
          <w:lang w:val="sq-AL"/>
        </w:rPr>
        <w:t>1</w:t>
      </w:r>
    </w:p>
    <w:p w:rsidR="009B2548" w:rsidRDefault="00270789">
      <w:pPr>
        <w:pStyle w:val="BodyText"/>
        <w:tabs>
          <w:tab w:val="left" w:pos="1423"/>
        </w:tabs>
        <w:spacing w:after="240" w:line="228" w:lineRule="auto"/>
        <w:ind w:left="1200"/>
      </w:pPr>
      <w:r>
        <w:rPr>
          <w:sz w:val="24"/>
          <w:szCs w:val="24"/>
          <w:lang w:val="sq-AL"/>
        </w:rPr>
        <w:t xml:space="preserve">2.2. Nëse jeni përgjigjur negativisht në pikën 2, vazhdoni </w:t>
      </w:r>
      <w:r>
        <w:rPr>
          <w:sz w:val="24"/>
          <w:szCs w:val="24"/>
          <w:lang w:val="sq-AL" w:bidi="en-US"/>
        </w:rPr>
        <w:t xml:space="preserve">me </w:t>
      </w:r>
      <w:r>
        <w:rPr>
          <w:sz w:val="24"/>
          <w:szCs w:val="24"/>
          <w:lang w:val="sq-AL"/>
        </w:rPr>
        <w:t xml:space="preserve">plotësimin e informacionit, si më poshtë </w:t>
      </w:r>
      <w:r>
        <w:rPr>
          <w:sz w:val="24"/>
          <w:szCs w:val="24"/>
          <w:lang w:val="sq-AL" w:bidi="en-US"/>
        </w:rPr>
        <w:t>vijon:</w:t>
      </w:r>
    </w:p>
    <w:p w:rsidR="009B2548" w:rsidRDefault="00270789">
      <w:pPr>
        <w:pStyle w:val="Tableofcontents0"/>
        <w:shd w:val="clear" w:color="auto" w:fill="auto"/>
        <w:tabs>
          <w:tab w:val="left" w:pos="1733"/>
          <w:tab w:val="right" w:leader="dot" w:pos="9776"/>
        </w:tabs>
        <w:spacing w:after="240" w:line="228" w:lineRule="auto"/>
      </w:pPr>
      <w:r>
        <w:fldChar w:fldCharType="begin"/>
      </w:r>
      <w:r>
        <w:rPr>
          <w:rFonts w:ascii="Times New Roman" w:hAnsi="Times New Roman" w:cs="Times New Roman"/>
          <w:sz w:val="24"/>
          <w:szCs w:val="24"/>
        </w:rPr>
        <w:instrText>TOC \z \o "1-5" \h</w:instrText>
      </w:r>
      <w:r>
        <w:rPr>
          <w:rFonts w:ascii="Times New Roman" w:hAnsi="Times New Roman" w:cs="Times New Roman"/>
          <w:sz w:val="24"/>
          <w:szCs w:val="24"/>
        </w:rPr>
        <w:fldChar w:fldCharType="separate"/>
      </w:r>
      <w:r>
        <w:rPr>
          <w:rFonts w:ascii="Times New Roman" w:hAnsi="Times New Roman" w:cs="Times New Roman"/>
          <w:sz w:val="24"/>
          <w:szCs w:val="24"/>
          <w:lang w:val="sq-AL"/>
        </w:rPr>
        <w:t xml:space="preserve">- Banoj </w:t>
      </w:r>
      <w:r>
        <w:rPr>
          <w:rFonts w:ascii="Times New Roman" w:hAnsi="Times New Roman" w:cs="Times New Roman"/>
          <w:sz w:val="24"/>
          <w:szCs w:val="24"/>
          <w:lang w:val="sq-AL" w:bidi="en-US"/>
        </w:rPr>
        <w:t xml:space="preserve">me </w:t>
      </w:r>
      <w:r>
        <w:rPr>
          <w:rFonts w:ascii="Times New Roman" w:hAnsi="Times New Roman" w:cs="Times New Roman"/>
          <w:sz w:val="24"/>
          <w:szCs w:val="24"/>
          <w:lang w:val="sq-AL"/>
        </w:rPr>
        <w:t>qira....................................................................................................................................... □</w:t>
      </w:r>
    </w:p>
    <w:p w:rsidR="009B2548" w:rsidRDefault="00270789">
      <w:pPr>
        <w:pStyle w:val="Tableofcontents0"/>
        <w:shd w:val="clear" w:color="auto" w:fill="auto"/>
        <w:tabs>
          <w:tab w:val="left" w:pos="1733"/>
          <w:tab w:val="right" w:leader="dot" w:pos="9776"/>
        </w:tabs>
        <w:spacing w:line="228" w:lineRule="auto"/>
      </w:pPr>
      <w:r>
        <w:rPr>
          <w:rFonts w:ascii="Times New Roman" w:hAnsi="Times New Roman" w:cs="Times New Roman"/>
          <w:sz w:val="24"/>
          <w:szCs w:val="24"/>
          <w:lang w:val="sq-AL"/>
        </w:rPr>
        <w:t xml:space="preserve">- Banoj me prindërit </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733"/>
          <w:tab w:val="right" w:leader="dot" w:pos="9776"/>
        </w:tabs>
        <w:spacing w:after="80" w:line="228" w:lineRule="auto"/>
      </w:pPr>
      <w:r>
        <w:rPr>
          <w:rFonts w:ascii="Times New Roman" w:hAnsi="Times New Roman" w:cs="Times New Roman"/>
          <w:sz w:val="24"/>
          <w:szCs w:val="24"/>
          <w:lang w:val="sq-AL"/>
        </w:rPr>
        <w:t xml:space="preserve">- Banoj në banesë informale </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375"/>
          <w:tab w:val="left" w:pos="9354"/>
        </w:tabs>
        <w:spacing w:after="380" w:line="228" w:lineRule="auto"/>
        <w:ind w:left="0"/>
        <w:jc w:val="both"/>
      </w:pPr>
      <w:r>
        <w:rPr>
          <w:rFonts w:ascii="Times New Roman" w:hAnsi="Times New Roman" w:cs="Times New Roman"/>
          <w:sz w:val="24"/>
          <w:szCs w:val="24"/>
          <w:lang w:val="sq-AL"/>
        </w:rPr>
        <w:t>2.3   Banoj në banesë rrezik shembjeje..............................................................................................</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670"/>
          <w:tab w:val="left" w:pos="9354"/>
        </w:tabs>
        <w:spacing w:after="440" w:line="228" w:lineRule="auto"/>
        <w:jc w:val="both"/>
      </w:pPr>
      <w:r>
        <w:rPr>
          <w:rFonts w:ascii="Times New Roman" w:hAnsi="Times New Roman" w:cs="Times New Roman"/>
          <w:sz w:val="24"/>
          <w:szCs w:val="24"/>
          <w:lang w:val="sq-AL"/>
        </w:rPr>
        <w:t>2.4    Banoj në banesë të mbipopulluar..............................................................................................</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670"/>
          <w:tab w:val="left" w:pos="9354"/>
        </w:tabs>
        <w:spacing w:after="380" w:line="228" w:lineRule="auto"/>
        <w:jc w:val="both"/>
      </w:pPr>
      <w:r>
        <w:rPr>
          <w:rFonts w:ascii="Times New Roman" w:hAnsi="Times New Roman" w:cs="Times New Roman"/>
          <w:sz w:val="24"/>
          <w:szCs w:val="24"/>
          <w:lang w:val="sq-AL"/>
        </w:rPr>
        <w:t>2.5     Kam mbetur i pastrehë si rezultat i fatkeqësive natyrore.........................................................</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670"/>
          <w:tab w:val="left" w:pos="9354"/>
        </w:tabs>
        <w:spacing w:after="440" w:line="228" w:lineRule="auto"/>
        <w:jc w:val="both"/>
      </w:pPr>
      <w:r>
        <w:rPr>
          <w:rFonts w:ascii="Times New Roman" w:hAnsi="Times New Roman" w:cs="Times New Roman"/>
          <w:sz w:val="24"/>
          <w:szCs w:val="24"/>
          <w:lang w:val="sq-AL"/>
        </w:rPr>
        <w:t>2.6     Kam mbetur i pastrehë nga procese gjyqësore........................................................................</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670"/>
          <w:tab w:val="left" w:pos="9354"/>
        </w:tabs>
        <w:spacing w:after="380" w:line="228" w:lineRule="auto"/>
      </w:pPr>
      <w:r>
        <w:rPr>
          <w:rFonts w:ascii="Times New Roman" w:hAnsi="Times New Roman" w:cs="Times New Roman"/>
          <w:sz w:val="24"/>
          <w:szCs w:val="24"/>
          <w:lang w:val="sq-AL"/>
        </w:rPr>
        <w:t>2.7      Banoj në banesë që prishet/përjashtohet nga legalizimi.........................................................</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539"/>
        </w:tabs>
        <w:spacing w:line="228" w:lineRule="auto"/>
        <w:ind w:left="1020"/>
        <w:rPr>
          <w:rFonts w:ascii="Times New Roman" w:hAnsi="Times New Roman" w:cs="Times New Roman"/>
          <w:sz w:val="24"/>
          <w:szCs w:val="24"/>
          <w:lang w:val="sq-AL"/>
        </w:rPr>
      </w:pPr>
      <w:r>
        <w:rPr>
          <w:rFonts w:ascii="Times New Roman" w:hAnsi="Times New Roman" w:cs="Times New Roman"/>
          <w:b/>
          <w:bCs/>
          <w:sz w:val="24"/>
          <w:szCs w:val="24"/>
          <w:lang w:val="sq-AL"/>
        </w:rPr>
        <w:t>III.</w:t>
      </w:r>
      <w:r>
        <w:rPr>
          <w:rFonts w:ascii="Times New Roman" w:hAnsi="Times New Roman" w:cs="Times New Roman"/>
          <w:b/>
          <w:bCs/>
          <w:sz w:val="24"/>
          <w:szCs w:val="24"/>
          <w:lang w:val="sq-AL"/>
        </w:rPr>
        <w:tab/>
        <w:t xml:space="preserve">KUSHTET </w:t>
      </w:r>
      <w:r>
        <w:rPr>
          <w:rFonts w:ascii="Times New Roman" w:hAnsi="Times New Roman" w:cs="Times New Roman"/>
          <w:b/>
          <w:bCs/>
          <w:sz w:val="24"/>
          <w:szCs w:val="24"/>
          <w:lang w:val="sq-AL" w:bidi="en-US"/>
        </w:rPr>
        <w:t>FAMILJARE</w:t>
      </w:r>
    </w:p>
    <w:p w:rsidR="009B2548" w:rsidRDefault="00270789">
      <w:pPr>
        <w:pStyle w:val="Tableofcontents0"/>
        <w:shd w:val="clear" w:color="auto" w:fill="auto"/>
        <w:spacing w:after="0" w:line="228" w:lineRule="auto"/>
        <w:ind w:left="1020"/>
      </w:pPr>
      <w:r>
        <w:rPr>
          <w:rFonts w:ascii="Times New Roman" w:hAnsi="Times New Roman" w:cs="Times New Roman"/>
          <w:i/>
          <w:iCs/>
          <w:sz w:val="24"/>
          <w:szCs w:val="24"/>
          <w:lang w:val="sq-AL"/>
        </w:rPr>
        <w:t>Shëno vetëm në një kuti që i përshtatet kushtit tuaj familjar</w:t>
      </w:r>
    </w:p>
    <w:p w:rsidR="009B2548" w:rsidRDefault="009B2548">
      <w:pPr>
        <w:pStyle w:val="Tableofcontents0"/>
        <w:shd w:val="clear" w:color="auto" w:fill="auto"/>
        <w:spacing w:after="0" w:line="228" w:lineRule="auto"/>
        <w:ind w:left="1020"/>
        <w:rPr>
          <w:rFonts w:ascii="Times New Roman" w:hAnsi="Times New Roman" w:cs="Times New Roman"/>
          <w:i/>
          <w:iCs/>
          <w:sz w:val="24"/>
          <w:szCs w:val="24"/>
          <w:lang w:val="sq-AL"/>
        </w:rPr>
      </w:pPr>
    </w:p>
    <w:p w:rsidR="009B2548" w:rsidRDefault="00270789">
      <w:pPr>
        <w:pStyle w:val="Tableofcontents0"/>
        <w:shd w:val="clear" w:color="auto" w:fill="auto"/>
        <w:tabs>
          <w:tab w:val="left" w:pos="1450"/>
          <w:tab w:val="right" w:leader="dot" w:pos="10034"/>
          <w:tab w:val="left" w:pos="10375"/>
        </w:tabs>
        <w:spacing w:line="228" w:lineRule="auto"/>
      </w:pPr>
      <w:r>
        <w:rPr>
          <w:rFonts w:ascii="Times New Roman" w:hAnsi="Times New Roman" w:cs="Times New Roman"/>
          <w:sz w:val="24"/>
          <w:szCs w:val="24"/>
          <w:lang w:val="sq-AL"/>
        </w:rPr>
        <w:t>3.1   Familje një prindërore që kam në ngarkim fëmijë                                                                           □</w:t>
      </w:r>
    </w:p>
    <w:p w:rsidR="009B2548" w:rsidRDefault="00270789">
      <w:pPr>
        <w:pStyle w:val="Tableofcontents0"/>
        <w:shd w:val="clear" w:color="auto" w:fill="auto"/>
        <w:tabs>
          <w:tab w:val="left" w:pos="1460"/>
        </w:tabs>
        <w:spacing w:after="0" w:line="228" w:lineRule="auto"/>
        <w:jc w:val="both"/>
      </w:pPr>
      <w:r>
        <w:rPr>
          <w:rFonts w:ascii="Times New Roman" w:hAnsi="Times New Roman" w:cs="Times New Roman"/>
          <w:sz w:val="24"/>
          <w:szCs w:val="24"/>
          <w:lang w:val="sq-AL"/>
        </w:rPr>
        <w:t xml:space="preserve">3.2  I/E moshuar që kam mbushur moshën e pensionit </w:t>
      </w:r>
      <w:r>
        <w:rPr>
          <w:rFonts w:ascii="Times New Roman" w:hAnsi="Times New Roman" w:cs="Times New Roman"/>
          <w:sz w:val="24"/>
          <w:szCs w:val="24"/>
          <w:lang w:val="sq-AL" w:bidi="en-US"/>
        </w:rPr>
        <w:t xml:space="preserve">dhe </w:t>
      </w:r>
      <w:r>
        <w:rPr>
          <w:rFonts w:ascii="Times New Roman" w:hAnsi="Times New Roman" w:cs="Times New Roman"/>
          <w:sz w:val="24"/>
          <w:szCs w:val="24"/>
          <w:lang w:val="sq-AL"/>
        </w:rPr>
        <w:t xml:space="preserve">nuk </w:t>
      </w:r>
      <w:r>
        <w:rPr>
          <w:rFonts w:ascii="Times New Roman" w:hAnsi="Times New Roman" w:cs="Times New Roman"/>
          <w:sz w:val="24"/>
          <w:szCs w:val="24"/>
          <w:lang w:val="sq-AL" w:bidi="en-US"/>
        </w:rPr>
        <w:t xml:space="preserve">jam </w:t>
      </w:r>
      <w:r>
        <w:rPr>
          <w:rFonts w:ascii="Times New Roman" w:hAnsi="Times New Roman" w:cs="Times New Roman"/>
          <w:sz w:val="24"/>
          <w:szCs w:val="24"/>
          <w:lang w:val="sq-AL"/>
        </w:rPr>
        <w:t xml:space="preserve">përzgjedhur për t’u strehuar </w:t>
      </w:r>
      <w:r>
        <w:rPr>
          <w:rFonts w:ascii="Times New Roman" w:hAnsi="Times New Roman"/>
          <w:sz w:val="24"/>
          <w:szCs w:val="24"/>
        </w:rPr>
        <w:t xml:space="preserve">në një institucion publik të përkujdesjes shoqërore    </w:t>
      </w:r>
      <w:r>
        <w:t xml:space="preserve">                                                                                                </w:t>
      </w:r>
      <w:r>
        <w:rPr>
          <w:rFonts w:ascii="Times New Roman" w:hAnsi="Times New Roman" w:cs="Times New Roman"/>
          <w:sz w:val="24"/>
          <w:szCs w:val="24"/>
          <w:lang w:val="sq-AL"/>
        </w:rPr>
        <w:t>□</w:t>
      </w:r>
    </w:p>
    <w:p w:rsidR="009B2548" w:rsidRDefault="009B2548">
      <w:pPr>
        <w:pStyle w:val="Tableofcontents0"/>
        <w:shd w:val="clear" w:color="auto" w:fill="auto"/>
        <w:tabs>
          <w:tab w:val="left" w:pos="1460"/>
        </w:tabs>
        <w:spacing w:after="0" w:line="228" w:lineRule="auto"/>
        <w:ind w:left="1020"/>
        <w:jc w:val="both"/>
      </w:pPr>
    </w:p>
    <w:p w:rsidR="009B2548" w:rsidRDefault="00270789">
      <w:pPr>
        <w:pStyle w:val="NoSpacing"/>
      </w:pPr>
      <w:r>
        <w:rPr>
          <w:sz w:val="24"/>
          <w:szCs w:val="24"/>
          <w:lang w:val="sq-AL"/>
        </w:rPr>
        <w:t xml:space="preserve">3.3   </w:t>
      </w:r>
      <w:r>
        <w:rPr>
          <w:sz w:val="24"/>
          <w:szCs w:val="24"/>
          <w:lang w:val="sq-AL" w:bidi="en-US"/>
        </w:rPr>
        <w:t xml:space="preserve">Familje me </w:t>
      </w:r>
      <w:r>
        <w:rPr>
          <w:sz w:val="24"/>
          <w:szCs w:val="24"/>
          <w:lang w:val="sq-AL"/>
        </w:rPr>
        <w:t xml:space="preserve">më shumë se 4 fëmijë                                                                                                    □               </w:t>
      </w:r>
    </w:p>
    <w:p w:rsidR="009B2548" w:rsidRDefault="00270789">
      <w:pPr>
        <w:pStyle w:val="NoSpacing"/>
      </w:pPr>
      <w:r>
        <w:rPr>
          <w:sz w:val="24"/>
          <w:szCs w:val="24"/>
          <w:lang w:val="sq-AL"/>
        </w:rPr>
        <w:t xml:space="preserve">                                                                      </w:t>
      </w:r>
    </w:p>
    <w:p w:rsidR="009B2548" w:rsidRDefault="00270789">
      <w:pPr>
        <w:pStyle w:val="NoSpacing"/>
      </w:pPr>
      <w:r>
        <w:rPr>
          <w:sz w:val="24"/>
          <w:szCs w:val="24"/>
          <w:lang w:val="sq-AL"/>
        </w:rPr>
        <w:lastRenderedPageBreak/>
        <w:t xml:space="preserve">3.4   Çift </w:t>
      </w:r>
      <w:r>
        <w:rPr>
          <w:sz w:val="24"/>
          <w:szCs w:val="24"/>
          <w:lang w:val="sq-AL" w:bidi="en-US"/>
        </w:rPr>
        <w:t xml:space="preserve">me </w:t>
      </w:r>
      <w:r>
        <w:rPr>
          <w:sz w:val="24"/>
          <w:szCs w:val="24"/>
          <w:lang w:val="sq-AL"/>
        </w:rPr>
        <w:t>moshë jo më të madhe se 70 vjeç                                                                                        □</w:t>
      </w:r>
    </w:p>
    <w:p w:rsidR="009B2548" w:rsidRDefault="009B2548">
      <w:pPr>
        <w:pStyle w:val="NoSpacing"/>
        <w:rPr>
          <w:sz w:val="24"/>
          <w:szCs w:val="24"/>
          <w:vertAlign w:val="superscript"/>
          <w:lang w:val="sq-AL"/>
        </w:rPr>
      </w:pPr>
    </w:p>
    <w:p w:rsidR="009B2548" w:rsidRDefault="00270789">
      <w:pPr>
        <w:pStyle w:val="NoSpacing"/>
      </w:pPr>
      <w:r>
        <w:rPr>
          <w:sz w:val="24"/>
          <w:szCs w:val="24"/>
          <w:vertAlign w:val="superscript"/>
          <w:lang w:val="sq-AL"/>
        </w:rPr>
        <w:t>1</w:t>
      </w:r>
      <w:r>
        <w:rPr>
          <w:sz w:val="24"/>
          <w:szCs w:val="24"/>
          <w:lang w:val="sq-AL"/>
        </w:rPr>
        <w:t xml:space="preserve"> </w:t>
      </w:r>
      <w:r>
        <w:rPr>
          <w:lang w:val="sq-AL"/>
        </w:rPr>
        <w:t xml:space="preserve">Në sipërfaqen </w:t>
      </w:r>
      <w:r>
        <w:rPr>
          <w:lang w:val="sq-AL" w:bidi="en-US"/>
        </w:rPr>
        <w:t xml:space="preserve">totale </w:t>
      </w:r>
      <w:r>
        <w:rPr>
          <w:lang w:val="sq-AL"/>
        </w:rPr>
        <w:t xml:space="preserve">të </w:t>
      </w:r>
      <w:r>
        <w:rPr>
          <w:lang w:val="sq-AL" w:bidi="en-US"/>
        </w:rPr>
        <w:t xml:space="preserve">banimit </w:t>
      </w:r>
      <w:r>
        <w:rPr>
          <w:lang w:val="sq-AL"/>
        </w:rPr>
        <w:t xml:space="preserve">përfshihen sipërfaqja e dhomave të gjumit </w:t>
      </w:r>
      <w:r>
        <w:rPr>
          <w:lang w:val="sq-AL" w:bidi="en-US"/>
        </w:rPr>
        <w:t xml:space="preserve">plus </w:t>
      </w:r>
      <w:r>
        <w:rPr>
          <w:lang w:val="sq-AL"/>
        </w:rPr>
        <w:t>sipërfaqen e dhomës së ditës, të matura brenda mureve ndarëse</w:t>
      </w:r>
      <w:r>
        <w:rPr>
          <w:sz w:val="24"/>
          <w:szCs w:val="24"/>
          <w:lang w:val="sq-AL"/>
        </w:rPr>
        <w:t>..</w:t>
      </w:r>
    </w:p>
    <w:p w:rsidR="009B2548" w:rsidRDefault="009B2548">
      <w:pPr>
        <w:pStyle w:val="NoSpacing"/>
        <w:rPr>
          <w:sz w:val="24"/>
          <w:szCs w:val="24"/>
          <w:lang w:val="sq-AL"/>
        </w:rPr>
      </w:pPr>
    </w:p>
    <w:p w:rsidR="009B2548" w:rsidRDefault="009B2548">
      <w:pPr>
        <w:pStyle w:val="NoSpacing"/>
        <w:rPr>
          <w:sz w:val="24"/>
          <w:szCs w:val="24"/>
          <w:lang w:val="sq-AL"/>
        </w:rPr>
      </w:pPr>
    </w:p>
    <w:p w:rsidR="009B2548" w:rsidRDefault="00270789">
      <w:pPr>
        <w:pStyle w:val="NoSpacing"/>
      </w:pPr>
      <w:r>
        <w:rPr>
          <w:b/>
          <w:bCs/>
          <w:sz w:val="24"/>
          <w:szCs w:val="24"/>
          <w:lang w:val="sq-AL"/>
        </w:rPr>
        <w:t xml:space="preserve">             </w:t>
      </w:r>
      <w:r>
        <w:rPr>
          <w:b/>
          <w:bCs/>
          <w:sz w:val="24"/>
          <w:szCs w:val="24"/>
        </w:rPr>
        <w:t xml:space="preserve">  IV.</w:t>
      </w:r>
      <w:r>
        <w:rPr>
          <w:b/>
          <w:bCs/>
          <w:sz w:val="24"/>
          <w:szCs w:val="24"/>
        </w:rPr>
        <w:tab/>
        <w:t>KUSHTET SOCIALE</w:t>
      </w:r>
    </w:p>
    <w:p w:rsidR="009B2548" w:rsidRDefault="00270789">
      <w:pPr>
        <w:pStyle w:val="NoSpacing"/>
      </w:pPr>
      <w:r>
        <w:rPr>
          <w:i/>
          <w:iCs/>
          <w:sz w:val="24"/>
          <w:szCs w:val="24"/>
        </w:rPr>
        <w:t xml:space="preserve">   (Shëno në kutitë që u përshtaten kushteve tuaja sociale)</w:t>
      </w:r>
    </w:p>
    <w:p w:rsidR="009B2548" w:rsidRDefault="00270789">
      <w:pPr>
        <w:pStyle w:val="NoSpacing"/>
        <w:rPr>
          <w:i/>
          <w:iCs/>
          <w:sz w:val="24"/>
          <w:szCs w:val="24"/>
        </w:rPr>
      </w:pPr>
      <w:r>
        <w:fldChar w:fldCharType="end"/>
      </w:r>
    </w:p>
    <w:p w:rsidR="009B2548" w:rsidRDefault="00270789">
      <w:pPr>
        <w:pStyle w:val="Tableofcontents0"/>
        <w:shd w:val="clear" w:color="auto" w:fill="auto"/>
        <w:tabs>
          <w:tab w:val="left" w:pos="1635"/>
          <w:tab w:val="right" w:leader="dot" w:pos="10397"/>
        </w:tabs>
        <w:jc w:val="both"/>
      </w:pPr>
      <w:r>
        <w:fldChar w:fldCharType="begin"/>
      </w:r>
      <w:r>
        <w:rPr>
          <w:rFonts w:ascii="Times New Roman" w:hAnsi="Times New Roman" w:cs="Times New Roman"/>
          <w:sz w:val="24"/>
          <w:szCs w:val="24"/>
        </w:rPr>
        <w:instrText>TOC \z \o "1-5" \h</w:instrText>
      </w:r>
      <w:r>
        <w:rPr>
          <w:rFonts w:ascii="Times New Roman" w:hAnsi="Times New Roman" w:cs="Times New Roman"/>
          <w:sz w:val="24"/>
          <w:szCs w:val="24"/>
        </w:rPr>
        <w:fldChar w:fldCharType="separate"/>
      </w:r>
      <w:r>
        <w:rPr>
          <w:rFonts w:ascii="Times New Roman" w:hAnsi="Times New Roman" w:cs="Times New Roman"/>
          <w:sz w:val="24"/>
          <w:szCs w:val="24"/>
          <w:lang w:val="sq-AL"/>
        </w:rPr>
        <w:t xml:space="preserve">4.1 Ka në përbërje familjare një individ </w:t>
      </w:r>
      <w:r>
        <w:rPr>
          <w:rFonts w:ascii="Times New Roman" w:hAnsi="Times New Roman" w:cs="Times New Roman"/>
          <w:sz w:val="24"/>
          <w:szCs w:val="24"/>
          <w:lang w:val="sq-AL" w:bidi="en-US"/>
        </w:rPr>
        <w:t xml:space="preserve">me </w:t>
      </w:r>
      <w:r>
        <w:rPr>
          <w:rFonts w:ascii="Times New Roman" w:hAnsi="Times New Roman" w:cs="Times New Roman"/>
          <w:sz w:val="24"/>
          <w:szCs w:val="24"/>
          <w:lang w:val="sq-AL"/>
        </w:rPr>
        <w:t>aftësi të kufizuara</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645"/>
          <w:tab w:val="right" w:leader="dot" w:pos="10397"/>
        </w:tabs>
        <w:spacing w:after="200"/>
        <w:jc w:val="both"/>
      </w:pPr>
      <w:r>
        <w:rPr>
          <w:rFonts w:ascii="Times New Roman" w:hAnsi="Times New Roman" w:cs="Times New Roman"/>
          <w:sz w:val="24"/>
          <w:szCs w:val="24"/>
          <w:lang w:val="sq-AL"/>
        </w:rPr>
        <w:t xml:space="preserve">4.2 </w:t>
      </w:r>
      <w:r>
        <w:rPr>
          <w:rFonts w:ascii="Times New Roman" w:hAnsi="Times New Roman" w:cs="Times New Roman"/>
          <w:sz w:val="24"/>
          <w:szCs w:val="24"/>
          <w:lang w:val="sq-AL" w:bidi="en-US"/>
        </w:rPr>
        <w:t xml:space="preserve">Ka </w:t>
      </w:r>
      <w:r>
        <w:rPr>
          <w:rFonts w:ascii="Times New Roman" w:hAnsi="Times New Roman" w:cs="Times New Roman"/>
          <w:sz w:val="24"/>
          <w:szCs w:val="24"/>
          <w:lang w:val="sq-AL"/>
        </w:rPr>
        <w:t>statusin e jetimit dhe moshë deri në 30 vjeç</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645"/>
          <w:tab w:val="right" w:leader="dot" w:pos="10397"/>
        </w:tabs>
        <w:jc w:val="both"/>
      </w:pPr>
      <w:r>
        <w:rPr>
          <w:rFonts w:ascii="Times New Roman" w:hAnsi="Times New Roman" w:cs="Times New Roman"/>
          <w:sz w:val="24"/>
          <w:szCs w:val="24"/>
          <w:lang w:val="sq-AL"/>
        </w:rPr>
        <w:t xml:space="preserve">4.3 Ka mbetur i pastrehë për shkak të lirimit të banesës ish-pronarëve </w:t>
      </w:r>
      <w:r>
        <w:rPr>
          <w:rFonts w:ascii="Times New Roman" w:hAnsi="Times New Roman" w:cs="Times New Roman"/>
          <w:sz w:val="24"/>
          <w:szCs w:val="24"/>
          <w:lang w:val="sq-AL"/>
        </w:rPr>
        <w:tab/>
        <w:t>□</w:t>
      </w:r>
    </w:p>
    <w:p w:rsidR="009B2548" w:rsidRDefault="00270789">
      <w:pPr>
        <w:pStyle w:val="Tableofcontents0"/>
        <w:shd w:val="clear" w:color="auto" w:fill="auto"/>
        <w:tabs>
          <w:tab w:val="left" w:pos="1650"/>
          <w:tab w:val="left" w:pos="10425"/>
          <w:tab w:val="left" w:pos="10545"/>
        </w:tabs>
        <w:ind w:right="57"/>
        <w:jc w:val="both"/>
      </w:pPr>
      <w:r>
        <w:rPr>
          <w:rFonts w:ascii="Times New Roman" w:hAnsi="Times New Roman" w:cs="Times New Roman"/>
          <w:sz w:val="24"/>
          <w:szCs w:val="24"/>
          <w:lang w:val="sq-AL"/>
        </w:rPr>
        <w:t xml:space="preserve">4.4 </w:t>
      </w:r>
      <w:r>
        <w:rPr>
          <w:rFonts w:ascii="Times New Roman" w:hAnsi="Times New Roman" w:cs="Times New Roman"/>
          <w:sz w:val="24"/>
          <w:szCs w:val="24"/>
          <w:lang w:val="sq-AL" w:bidi="en-US"/>
        </w:rPr>
        <w:t xml:space="preserve">Emigrant </w:t>
      </w:r>
      <w:r>
        <w:rPr>
          <w:rFonts w:ascii="Times New Roman" w:hAnsi="Times New Roman" w:cs="Times New Roman"/>
          <w:sz w:val="24"/>
          <w:szCs w:val="24"/>
          <w:lang w:val="sq-AL"/>
        </w:rPr>
        <w:t xml:space="preserve">i rikthyer / punëtor </w:t>
      </w:r>
      <w:r>
        <w:rPr>
          <w:rFonts w:ascii="Times New Roman" w:hAnsi="Times New Roman" w:cs="Times New Roman"/>
          <w:sz w:val="24"/>
          <w:szCs w:val="24"/>
          <w:lang w:val="sq-AL" w:bidi="en-US"/>
        </w:rPr>
        <w:t xml:space="preserve">emigrant                                                                                                       </w:t>
      </w:r>
      <w:r>
        <w:rPr>
          <w:rFonts w:ascii="Times New Roman" w:hAnsi="Times New Roman" w:cs="Times New Roman"/>
          <w:sz w:val="24"/>
          <w:szCs w:val="24"/>
          <w:lang w:val="sq-AL"/>
        </w:rPr>
        <w:t xml:space="preserve">□ </w:t>
      </w:r>
    </w:p>
    <w:p w:rsidR="009B2548" w:rsidRDefault="00270789">
      <w:pPr>
        <w:pStyle w:val="Tableofcontents0"/>
        <w:shd w:val="clear" w:color="auto" w:fill="auto"/>
        <w:tabs>
          <w:tab w:val="right" w:leader="dot" w:pos="10397"/>
        </w:tabs>
        <w:jc w:val="both"/>
      </w:pPr>
      <w:r>
        <w:rPr>
          <w:rFonts w:ascii="Times New Roman" w:hAnsi="Times New Roman" w:cs="Times New Roman"/>
          <w:sz w:val="24"/>
          <w:szCs w:val="24"/>
          <w:lang w:val="sq-AL"/>
        </w:rPr>
        <w:t xml:space="preserve">4.5. Azilkërkues </w:t>
      </w:r>
      <w:r>
        <w:rPr>
          <w:rFonts w:ascii="Times New Roman" w:hAnsi="Times New Roman" w:cs="Times New Roman"/>
          <w:sz w:val="24"/>
          <w:szCs w:val="24"/>
          <w:lang w:val="sq-AL"/>
        </w:rPr>
        <w:tab/>
        <w:t>□</w:t>
      </w:r>
    </w:p>
    <w:p w:rsidR="009B2548" w:rsidRDefault="00270789">
      <w:pPr>
        <w:pStyle w:val="Tableofcontents0"/>
        <w:shd w:val="clear" w:color="auto" w:fill="auto"/>
        <w:tabs>
          <w:tab w:val="left" w:pos="1645"/>
          <w:tab w:val="right" w:leader="dot" w:pos="10397"/>
        </w:tabs>
        <w:jc w:val="both"/>
      </w:pPr>
      <w:r>
        <w:rPr>
          <w:rFonts w:ascii="Times New Roman" w:hAnsi="Times New Roman" w:cs="Times New Roman"/>
          <w:sz w:val="24"/>
          <w:szCs w:val="24"/>
          <w:lang w:val="sq-AL"/>
        </w:rPr>
        <w:t xml:space="preserve">4.6 Familje e punonjësit të Policisë së Shtetit të rënë në detyrë </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645"/>
          <w:tab w:val="right" w:leader="dot" w:pos="10397"/>
        </w:tabs>
        <w:spacing w:after="200"/>
        <w:jc w:val="both"/>
      </w:pPr>
      <w:r>
        <w:rPr>
          <w:rFonts w:ascii="Times New Roman" w:hAnsi="Times New Roman" w:cs="Times New Roman"/>
          <w:sz w:val="24"/>
          <w:szCs w:val="24"/>
          <w:lang w:val="sq-AL"/>
        </w:rPr>
        <w:t xml:space="preserve">4.7 Punonjës i Repartit të Ndërhyrjes së Shpejtë (FNSH)  </w:t>
      </w:r>
      <w:r>
        <w:rPr>
          <w:rFonts w:ascii="Times New Roman" w:hAnsi="Times New Roman" w:cs="Times New Roman"/>
          <w:sz w:val="24"/>
          <w:szCs w:val="24"/>
          <w:lang w:val="sq-AL"/>
        </w:rPr>
        <w:tab/>
        <w:t>□</w:t>
      </w:r>
    </w:p>
    <w:p w:rsidR="009B2548" w:rsidRDefault="00270789">
      <w:pPr>
        <w:pStyle w:val="Tableofcontents0"/>
        <w:shd w:val="clear" w:color="auto" w:fill="auto"/>
        <w:tabs>
          <w:tab w:val="left" w:pos="1645"/>
          <w:tab w:val="right" w:leader="dot" w:pos="10397"/>
        </w:tabs>
        <w:jc w:val="both"/>
      </w:pPr>
      <w:r>
        <w:rPr>
          <w:rFonts w:ascii="Times New Roman" w:hAnsi="Times New Roman" w:cs="Times New Roman"/>
          <w:sz w:val="24"/>
          <w:szCs w:val="24"/>
          <w:lang w:val="sq-AL"/>
        </w:rPr>
        <w:t xml:space="preserve">4.8 Punonjës i RENEA-s  </w:t>
      </w:r>
      <w:r>
        <w:rPr>
          <w:rFonts w:ascii="Times New Roman" w:hAnsi="Times New Roman" w:cs="Times New Roman"/>
          <w:sz w:val="24"/>
          <w:szCs w:val="24"/>
          <w:lang w:val="sq-AL"/>
        </w:rPr>
        <w:tab/>
        <w:t>□</w:t>
      </w:r>
    </w:p>
    <w:p w:rsidR="009B2548" w:rsidRDefault="00270789">
      <w:pPr>
        <w:pStyle w:val="Tableofcontents0"/>
        <w:shd w:val="clear" w:color="auto" w:fill="auto"/>
        <w:tabs>
          <w:tab w:val="left" w:pos="1645"/>
          <w:tab w:val="right" w:leader="dot" w:pos="10397"/>
        </w:tabs>
        <w:jc w:val="both"/>
      </w:pPr>
      <w:r>
        <w:rPr>
          <w:rFonts w:ascii="Times New Roman" w:hAnsi="Times New Roman" w:cs="Times New Roman"/>
          <w:sz w:val="24"/>
          <w:szCs w:val="24"/>
          <w:lang w:val="sq-AL"/>
        </w:rPr>
        <w:t>4.9 Punonjës i Shpëtimit dhe i Mbrojtjes nga Zjarri</w:t>
      </w:r>
      <w:r>
        <w:rPr>
          <w:rFonts w:ascii="Times New Roman" w:hAnsi="Times New Roman" w:cs="Times New Roman"/>
          <w:sz w:val="24"/>
          <w:szCs w:val="24"/>
          <w:lang w:val="sq-AL"/>
        </w:rPr>
        <w:tab/>
        <w:t>□</w:t>
      </w:r>
    </w:p>
    <w:p w:rsidR="009B2548" w:rsidRDefault="00270789">
      <w:pPr>
        <w:pStyle w:val="Tableofcontents0"/>
        <w:shd w:val="clear" w:color="auto" w:fill="auto"/>
        <w:tabs>
          <w:tab w:val="left" w:pos="1566"/>
          <w:tab w:val="right" w:leader="dot" w:pos="10397"/>
        </w:tabs>
        <w:jc w:val="both"/>
      </w:pPr>
      <w:r>
        <w:rPr>
          <w:rFonts w:ascii="Times New Roman" w:hAnsi="Times New Roman" w:cs="Times New Roman"/>
          <w:sz w:val="24"/>
          <w:szCs w:val="24"/>
          <w:lang w:val="sq-AL"/>
        </w:rPr>
        <w:t xml:space="preserve">4.10 Viktimë e dhunës në familje </w:t>
      </w:r>
      <w:r>
        <w:rPr>
          <w:rFonts w:ascii="Times New Roman" w:hAnsi="Times New Roman" w:cs="Times New Roman"/>
          <w:sz w:val="24"/>
          <w:szCs w:val="24"/>
          <w:lang w:val="sq-AL"/>
        </w:rPr>
        <w:tab/>
        <w:t>□</w:t>
      </w:r>
    </w:p>
    <w:p w:rsidR="009B2548" w:rsidRDefault="00270789">
      <w:pPr>
        <w:pStyle w:val="Tableofcontents0"/>
        <w:shd w:val="clear" w:color="auto" w:fill="auto"/>
        <w:tabs>
          <w:tab w:val="left" w:pos="1566"/>
          <w:tab w:val="right" w:leader="dot" w:pos="10397"/>
        </w:tabs>
        <w:spacing w:after="200"/>
        <w:jc w:val="both"/>
      </w:pPr>
      <w:r>
        <w:rPr>
          <w:rFonts w:ascii="Times New Roman" w:hAnsi="Times New Roman" w:cs="Times New Roman"/>
          <w:sz w:val="24"/>
          <w:szCs w:val="24"/>
          <w:lang w:val="sq-AL"/>
        </w:rPr>
        <w:t>4.11 Viktimë e trafikimit</w:t>
      </w:r>
      <w:r>
        <w:rPr>
          <w:rFonts w:ascii="Times New Roman" w:hAnsi="Times New Roman" w:cs="Times New Roman"/>
          <w:sz w:val="24"/>
          <w:szCs w:val="24"/>
          <w:lang w:val="sq-AL"/>
        </w:rPr>
        <w:tab/>
        <w:t>□</w:t>
      </w:r>
    </w:p>
    <w:p w:rsidR="009B2548" w:rsidRDefault="00270789">
      <w:pPr>
        <w:pStyle w:val="Tableofcontents0"/>
        <w:shd w:val="clear" w:color="auto" w:fill="auto"/>
        <w:tabs>
          <w:tab w:val="left" w:pos="1566"/>
          <w:tab w:val="right" w:leader="dot" w:pos="10397"/>
        </w:tabs>
        <w:spacing w:after="80"/>
        <w:jc w:val="both"/>
      </w:pPr>
      <w:r>
        <w:rPr>
          <w:rFonts w:ascii="Times New Roman" w:hAnsi="Times New Roman" w:cs="Times New Roman"/>
          <w:sz w:val="24"/>
          <w:szCs w:val="24"/>
          <w:lang w:val="sq-AL"/>
        </w:rPr>
        <w:t>4.12 Anëtar i minoritetit rom</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741"/>
          <w:tab w:val="right" w:leader="dot" w:pos="10397"/>
        </w:tabs>
        <w:spacing w:after="80"/>
        <w:jc w:val="both"/>
      </w:pPr>
      <w:r>
        <w:rPr>
          <w:rFonts w:ascii="Times New Roman" w:hAnsi="Times New Roman" w:cs="Times New Roman"/>
          <w:sz w:val="24"/>
          <w:szCs w:val="24"/>
          <w:lang w:val="sq-AL"/>
        </w:rPr>
        <w:t xml:space="preserve">4.13 Anëtar i </w:t>
      </w:r>
      <w:r>
        <w:rPr>
          <w:rFonts w:ascii="Times New Roman" w:hAnsi="Times New Roman" w:cs="Times New Roman"/>
          <w:sz w:val="24"/>
          <w:szCs w:val="24"/>
          <w:lang w:val="sq-AL" w:bidi="en-US"/>
        </w:rPr>
        <w:t xml:space="preserve">minoritetit </w:t>
      </w:r>
      <w:r>
        <w:rPr>
          <w:rFonts w:ascii="Times New Roman" w:hAnsi="Times New Roman" w:cs="Times New Roman"/>
          <w:sz w:val="24"/>
          <w:szCs w:val="24"/>
          <w:lang w:val="sq-AL"/>
        </w:rPr>
        <w:t>egjiptian</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750"/>
          <w:tab w:val="right" w:leader="dot" w:pos="10397"/>
        </w:tabs>
        <w:jc w:val="both"/>
      </w:pPr>
      <w:r>
        <w:rPr>
          <w:rFonts w:ascii="Times New Roman" w:hAnsi="Times New Roman" w:cs="Times New Roman"/>
          <w:sz w:val="24"/>
          <w:szCs w:val="24"/>
          <w:lang w:val="sq-AL"/>
        </w:rPr>
        <w:t xml:space="preserve">4.14 I mitur në konflikt </w:t>
      </w:r>
      <w:r>
        <w:rPr>
          <w:rFonts w:ascii="Times New Roman" w:hAnsi="Times New Roman" w:cs="Times New Roman"/>
          <w:sz w:val="24"/>
          <w:szCs w:val="24"/>
          <w:lang w:val="sq-AL" w:bidi="en-US"/>
        </w:rPr>
        <w:t xml:space="preserve">me </w:t>
      </w:r>
      <w:r>
        <w:rPr>
          <w:rFonts w:ascii="Times New Roman" w:hAnsi="Times New Roman" w:cs="Times New Roman"/>
          <w:sz w:val="24"/>
          <w:szCs w:val="24"/>
          <w:lang w:val="sq-AL"/>
        </w:rPr>
        <w:t>ligjin</w:t>
      </w:r>
      <w:r>
        <w:rPr>
          <w:rFonts w:ascii="Times New Roman" w:hAnsi="Times New Roman" w:cs="Times New Roman"/>
          <w:sz w:val="24"/>
          <w:szCs w:val="24"/>
          <w:lang w:val="sq-AL"/>
        </w:rPr>
        <w:tab/>
        <w:t xml:space="preserve">  □</w:t>
      </w:r>
    </w:p>
    <w:p w:rsidR="009B2548" w:rsidRDefault="00270789">
      <w:pPr>
        <w:pStyle w:val="Tableofcontents0"/>
        <w:shd w:val="clear" w:color="auto" w:fill="auto"/>
        <w:tabs>
          <w:tab w:val="left" w:pos="1750"/>
          <w:tab w:val="right" w:leader="dot" w:pos="10397"/>
        </w:tabs>
        <w:jc w:val="both"/>
      </w:pPr>
      <w:r>
        <w:rPr>
          <w:rFonts w:ascii="Times New Roman" w:hAnsi="Times New Roman" w:cs="Times New Roman"/>
          <w:sz w:val="24"/>
          <w:szCs w:val="24"/>
          <w:lang w:val="sq-AL"/>
        </w:rPr>
        <w:t>4.15 Vajza-nëna</w:t>
      </w:r>
      <w:r>
        <w:rPr>
          <w:rFonts w:ascii="Times New Roman" w:hAnsi="Times New Roman" w:cs="Times New Roman"/>
          <w:sz w:val="24"/>
          <w:szCs w:val="24"/>
          <w:lang w:val="sq-AL"/>
        </w:rPr>
        <w:tab/>
        <w:t xml:space="preserve">                                                                                                                                              □</w:t>
      </w:r>
      <w:r>
        <w:rPr>
          <w:rFonts w:ascii="Times New Roman" w:hAnsi="Times New Roman" w:cs="Times New Roman"/>
          <w:sz w:val="24"/>
          <w:szCs w:val="24"/>
        </w:rPr>
        <w:fldChar w:fldCharType="end"/>
      </w:r>
    </w:p>
    <w:p w:rsidR="009B2548" w:rsidRDefault="00270789">
      <w:pPr>
        <w:pStyle w:val="BodyText"/>
        <w:tabs>
          <w:tab w:val="left" w:pos="1750"/>
          <w:tab w:val="left" w:leader="dot" w:pos="8976"/>
        </w:tabs>
        <w:spacing w:after="80" w:line="252" w:lineRule="auto"/>
        <w:ind w:right="-227"/>
        <w:jc w:val="both"/>
      </w:pPr>
      <w:r>
        <w:rPr>
          <w:sz w:val="24"/>
          <w:szCs w:val="24"/>
          <w:lang w:val="sq-AL"/>
        </w:rPr>
        <w:t>4.16 Komuniteti LGBTI............................................................................................................... ....................□</w:t>
      </w:r>
    </w:p>
    <w:p w:rsidR="009B2548" w:rsidRDefault="00270789">
      <w:pPr>
        <w:pStyle w:val="BodyText"/>
        <w:tabs>
          <w:tab w:val="left" w:pos="1750"/>
          <w:tab w:val="left" w:leader="dot" w:pos="8123"/>
          <w:tab w:val="left" w:pos="10425"/>
          <w:tab w:val="left" w:pos="10485"/>
        </w:tabs>
        <w:spacing w:after="80" w:line="252" w:lineRule="auto"/>
        <w:rPr>
          <w:sz w:val="24"/>
          <w:szCs w:val="24"/>
          <w:lang w:val="sq-AL"/>
        </w:rPr>
      </w:pPr>
      <w:r>
        <w:rPr>
          <w:sz w:val="24"/>
          <w:szCs w:val="24"/>
          <w:lang w:val="sq-AL"/>
        </w:rPr>
        <w:t xml:space="preserve">4.17 Anëtar i familjes që trajtohet </w:t>
      </w:r>
      <w:r>
        <w:rPr>
          <w:sz w:val="24"/>
          <w:szCs w:val="24"/>
          <w:lang w:val="sq-AL" w:bidi="en-US"/>
        </w:rPr>
        <w:t xml:space="preserve">me </w:t>
      </w:r>
      <w:r>
        <w:rPr>
          <w:sz w:val="24"/>
          <w:szCs w:val="24"/>
          <w:lang w:val="sq-AL"/>
        </w:rPr>
        <w:t>ndihmë ekonomike</w:t>
      </w:r>
      <w:r>
        <w:rPr>
          <w:sz w:val="24"/>
          <w:szCs w:val="24"/>
          <w:lang w:val="sq-AL"/>
        </w:rPr>
        <w:tab/>
        <w:t>...................................□</w:t>
      </w:r>
    </w:p>
    <w:p w:rsidR="008D5F58" w:rsidRDefault="008D5F58">
      <w:pPr>
        <w:pStyle w:val="BodyText"/>
        <w:tabs>
          <w:tab w:val="left" w:pos="1750"/>
          <w:tab w:val="left" w:leader="dot" w:pos="8123"/>
          <w:tab w:val="left" w:pos="10425"/>
          <w:tab w:val="left" w:pos="10485"/>
        </w:tabs>
        <w:spacing w:after="80" w:line="252" w:lineRule="auto"/>
      </w:pPr>
    </w:p>
    <w:p w:rsidR="009B2548" w:rsidRDefault="00270789">
      <w:pPr>
        <w:pStyle w:val="BodyText"/>
        <w:tabs>
          <w:tab w:val="left" w:pos="1417"/>
        </w:tabs>
        <w:spacing w:line="252" w:lineRule="auto"/>
      </w:pPr>
      <w:r>
        <w:rPr>
          <w:b/>
          <w:bCs/>
          <w:sz w:val="24"/>
          <w:szCs w:val="24"/>
          <w:lang w:val="sq-AL"/>
        </w:rPr>
        <w:t xml:space="preserve">            V.   TË ARDHURAT E </w:t>
      </w:r>
      <w:r>
        <w:rPr>
          <w:b/>
          <w:bCs/>
          <w:sz w:val="24"/>
          <w:szCs w:val="24"/>
          <w:lang w:val="sq-AL" w:bidi="en-US"/>
        </w:rPr>
        <w:t>FAMILJES</w:t>
      </w:r>
    </w:p>
    <w:p w:rsidR="009B2548" w:rsidRDefault="00270789">
      <w:pPr>
        <w:pStyle w:val="BodyText"/>
        <w:tabs>
          <w:tab w:val="left" w:pos="1135"/>
        </w:tabs>
        <w:jc w:val="both"/>
      </w:pPr>
      <w:r>
        <w:rPr>
          <w:sz w:val="24"/>
          <w:szCs w:val="24"/>
          <w:lang w:val="sq-AL"/>
        </w:rPr>
        <w:t xml:space="preserve">1. Ky seksion duhet të plotësohet për çdo </w:t>
      </w:r>
      <w:r>
        <w:rPr>
          <w:sz w:val="24"/>
          <w:szCs w:val="24"/>
          <w:lang w:val="sq-AL" w:bidi="en-US"/>
        </w:rPr>
        <w:t xml:space="preserve">person </w:t>
      </w:r>
      <w:r>
        <w:rPr>
          <w:sz w:val="24"/>
          <w:szCs w:val="24"/>
          <w:lang w:val="sq-AL"/>
        </w:rPr>
        <w:t xml:space="preserve">që siguron një të ardhur në </w:t>
      </w:r>
      <w:r>
        <w:rPr>
          <w:sz w:val="24"/>
          <w:szCs w:val="24"/>
          <w:lang w:val="sq-AL" w:bidi="en-US"/>
        </w:rPr>
        <w:t xml:space="preserve">familje, </w:t>
      </w:r>
      <w:r>
        <w:rPr>
          <w:sz w:val="24"/>
          <w:szCs w:val="24"/>
          <w:lang w:val="sq-AL"/>
        </w:rPr>
        <w:t xml:space="preserve">në përputhje </w:t>
      </w:r>
      <w:r>
        <w:rPr>
          <w:sz w:val="24"/>
          <w:szCs w:val="24"/>
          <w:lang w:val="sq-AL" w:bidi="en-US"/>
        </w:rPr>
        <w:t xml:space="preserve">me </w:t>
      </w:r>
      <w:r>
        <w:rPr>
          <w:sz w:val="24"/>
          <w:szCs w:val="24"/>
          <w:lang w:val="sq-AL"/>
        </w:rPr>
        <w:t xml:space="preserve">kolonat 3 e 4, të tabelës “Gjendja familjare”. Në të ardhurat totale të familjes përfshihen të ardhurat neto nga punësimi, dypunësimi, pagesa e papunësisë, pagesa e ndihmës </w:t>
      </w:r>
      <w:r>
        <w:rPr>
          <w:sz w:val="24"/>
          <w:szCs w:val="24"/>
          <w:lang w:val="sq-AL" w:bidi="en-US"/>
        </w:rPr>
        <w:t xml:space="preserve">ekonomike, </w:t>
      </w:r>
      <w:r>
        <w:rPr>
          <w:sz w:val="24"/>
          <w:szCs w:val="24"/>
          <w:lang w:val="sq-AL"/>
        </w:rPr>
        <w:t>pensioni, dërgesa nga emigracioni, qira nga prona, transferta të tjera nga të afërm, si dhe çdo lloj e ardhure tjetër që sigurohet mbi baza mujore ose vjetore nga trashëgimi, interesa bankarë etj. Me të ardhura neto kuptohen të ardhurat pas shlyerjes së detyrimeve, si: taksa, tatime e sigurime shoqërore.</w:t>
      </w:r>
    </w:p>
    <w:p w:rsidR="009B2548" w:rsidRDefault="00270789">
      <w:pPr>
        <w:pStyle w:val="BodyText"/>
        <w:tabs>
          <w:tab w:val="left" w:pos="1515"/>
          <w:tab w:val="left" w:leader="dot" w:pos="6327"/>
        </w:tabs>
        <w:spacing w:line="276" w:lineRule="auto"/>
        <w:ind w:left="1100"/>
        <w:rPr>
          <w:sz w:val="24"/>
          <w:szCs w:val="24"/>
          <w:lang w:val="sq-AL"/>
        </w:rPr>
      </w:pPr>
      <w:r>
        <w:rPr>
          <w:rFonts w:eastAsia="Arial"/>
          <w:sz w:val="24"/>
          <w:szCs w:val="24"/>
          <w:lang w:val="sq-AL"/>
        </w:rPr>
        <w:t xml:space="preserve">-     </w:t>
      </w:r>
      <w:r>
        <w:rPr>
          <w:sz w:val="24"/>
          <w:szCs w:val="24"/>
          <w:lang w:val="sq-AL"/>
        </w:rPr>
        <w:t xml:space="preserve">Të </w:t>
      </w:r>
      <w:r>
        <w:rPr>
          <w:sz w:val="24"/>
          <w:szCs w:val="24"/>
          <w:lang w:val="sq-AL" w:bidi="en-US"/>
        </w:rPr>
        <w:t xml:space="preserve">ardhurat totale </w:t>
      </w:r>
      <w:r>
        <w:rPr>
          <w:sz w:val="24"/>
          <w:szCs w:val="24"/>
          <w:lang w:val="sq-AL"/>
        </w:rPr>
        <w:t xml:space="preserve">mujore të familjes </w:t>
      </w:r>
      <w:r>
        <w:rPr>
          <w:sz w:val="24"/>
          <w:szCs w:val="24"/>
          <w:lang w:val="sq-AL"/>
        </w:rPr>
        <w:tab/>
      </w:r>
    </w:p>
    <w:p w:rsidR="009B2548" w:rsidRDefault="00270789">
      <w:pPr>
        <w:pStyle w:val="BodyText"/>
        <w:tabs>
          <w:tab w:val="left" w:pos="1515"/>
        </w:tabs>
        <w:ind w:left="1440" w:hanging="340"/>
        <w:jc w:val="both"/>
        <w:rPr>
          <w:sz w:val="24"/>
          <w:szCs w:val="24"/>
          <w:lang w:val="sq-AL"/>
        </w:rPr>
      </w:pPr>
      <w:r>
        <w:rPr>
          <w:rFonts w:eastAsia="Arial"/>
          <w:sz w:val="24"/>
          <w:szCs w:val="24"/>
          <w:lang w:val="sq-AL"/>
        </w:rPr>
        <w:t>-</w:t>
      </w:r>
      <w:r>
        <w:rPr>
          <w:rFonts w:eastAsia="Arial"/>
          <w:sz w:val="24"/>
          <w:szCs w:val="24"/>
          <w:lang w:val="sq-AL"/>
        </w:rPr>
        <w:tab/>
      </w:r>
      <w:r>
        <w:rPr>
          <w:sz w:val="24"/>
          <w:szCs w:val="24"/>
          <w:lang w:val="sq-AL"/>
        </w:rPr>
        <w:t xml:space="preserve">Të dhëna të detajuara të të ardhurave mujore të familjarëve, </w:t>
      </w:r>
      <w:r>
        <w:rPr>
          <w:sz w:val="24"/>
          <w:szCs w:val="24"/>
          <w:lang w:val="sq-AL" w:bidi="en-US"/>
        </w:rPr>
        <w:t xml:space="preserve">sipas </w:t>
      </w:r>
      <w:r>
        <w:rPr>
          <w:sz w:val="24"/>
          <w:szCs w:val="24"/>
          <w:lang w:val="sq-AL"/>
        </w:rPr>
        <w:t>kolonës 3, të tabelës “Gjendja familjare”</w:t>
      </w:r>
    </w:p>
    <w:p w:rsidR="009B2548" w:rsidRDefault="00270789">
      <w:pPr>
        <w:pStyle w:val="BodyText"/>
        <w:tabs>
          <w:tab w:val="left" w:pos="1515"/>
          <w:tab w:val="left" w:leader="dot" w:pos="3444"/>
          <w:tab w:val="right" w:leader="dot" w:pos="5831"/>
          <w:tab w:val="left" w:pos="6081"/>
          <w:tab w:val="left" w:leader="dot" w:pos="7450"/>
        </w:tabs>
        <w:spacing w:line="276" w:lineRule="auto"/>
        <w:ind w:left="1100"/>
        <w:rPr>
          <w:sz w:val="24"/>
          <w:szCs w:val="24"/>
          <w:lang w:val="sq-AL"/>
        </w:rPr>
      </w:pPr>
      <w:r>
        <w:rPr>
          <w:rFonts w:eastAsia="Arial"/>
          <w:sz w:val="24"/>
          <w:szCs w:val="24"/>
          <w:lang w:val="sq-AL"/>
        </w:rPr>
        <w:t>-</w:t>
      </w:r>
      <w:r>
        <w:rPr>
          <w:rFonts w:eastAsia="Arial"/>
          <w:sz w:val="24"/>
          <w:szCs w:val="24"/>
          <w:lang w:val="sq-AL"/>
        </w:rPr>
        <w:tab/>
      </w:r>
      <w:r>
        <w:rPr>
          <w:sz w:val="24"/>
          <w:szCs w:val="24"/>
          <w:lang w:val="sq-AL"/>
        </w:rPr>
        <w:t xml:space="preserve">00 </w:t>
      </w:r>
      <w:r>
        <w:rPr>
          <w:sz w:val="24"/>
          <w:szCs w:val="24"/>
          <w:lang w:val="sq-AL"/>
        </w:rPr>
        <w:tab/>
        <w:t xml:space="preserve"> 04</w:t>
      </w:r>
      <w:r>
        <w:rPr>
          <w:sz w:val="24"/>
          <w:szCs w:val="24"/>
          <w:lang w:val="sq-AL"/>
        </w:rPr>
        <w:tab/>
        <w:t>08</w:t>
      </w:r>
      <w:r>
        <w:rPr>
          <w:sz w:val="24"/>
          <w:szCs w:val="24"/>
          <w:lang w:val="sq-AL"/>
        </w:rPr>
        <w:tab/>
      </w:r>
      <w:r>
        <w:rPr>
          <w:sz w:val="24"/>
          <w:szCs w:val="24"/>
          <w:lang w:val="sq-AL"/>
        </w:rPr>
        <w:tab/>
      </w:r>
    </w:p>
    <w:p w:rsidR="009B2548" w:rsidRDefault="00270789">
      <w:pPr>
        <w:pStyle w:val="BodyText"/>
        <w:tabs>
          <w:tab w:val="left" w:pos="1515"/>
          <w:tab w:val="left" w:leader="dot" w:pos="3444"/>
          <w:tab w:val="right" w:leader="dot" w:pos="5831"/>
          <w:tab w:val="left" w:pos="5990"/>
          <w:tab w:val="left" w:leader="dot" w:pos="7450"/>
        </w:tabs>
        <w:spacing w:line="276" w:lineRule="auto"/>
        <w:ind w:left="1100"/>
        <w:rPr>
          <w:sz w:val="24"/>
          <w:szCs w:val="24"/>
          <w:lang w:val="sq-AL"/>
        </w:rPr>
      </w:pPr>
      <w:r>
        <w:rPr>
          <w:rFonts w:eastAsia="Arial"/>
          <w:sz w:val="24"/>
          <w:szCs w:val="24"/>
          <w:lang w:val="sq-AL"/>
        </w:rPr>
        <w:t>-</w:t>
      </w:r>
      <w:r>
        <w:rPr>
          <w:rFonts w:eastAsia="Arial"/>
          <w:sz w:val="24"/>
          <w:szCs w:val="24"/>
          <w:lang w:val="sq-AL"/>
        </w:rPr>
        <w:tab/>
      </w:r>
      <w:r>
        <w:rPr>
          <w:sz w:val="24"/>
          <w:szCs w:val="24"/>
          <w:lang w:val="sq-AL"/>
        </w:rPr>
        <w:t xml:space="preserve">01 </w:t>
      </w:r>
      <w:r>
        <w:rPr>
          <w:sz w:val="24"/>
          <w:szCs w:val="24"/>
          <w:lang w:val="sq-AL"/>
        </w:rPr>
        <w:tab/>
        <w:t xml:space="preserve"> 05 </w:t>
      </w:r>
      <w:r>
        <w:rPr>
          <w:sz w:val="24"/>
          <w:szCs w:val="24"/>
          <w:lang w:val="sq-AL"/>
        </w:rPr>
        <w:tab/>
        <w:t xml:space="preserve"> 09</w:t>
      </w:r>
      <w:r>
        <w:rPr>
          <w:sz w:val="24"/>
          <w:szCs w:val="24"/>
          <w:lang w:val="sq-AL"/>
        </w:rPr>
        <w:tab/>
      </w:r>
      <w:r>
        <w:rPr>
          <w:sz w:val="24"/>
          <w:szCs w:val="24"/>
          <w:lang w:val="sq-AL"/>
        </w:rPr>
        <w:tab/>
      </w:r>
    </w:p>
    <w:p w:rsidR="009B2548" w:rsidRDefault="00270789">
      <w:pPr>
        <w:pStyle w:val="BodyText"/>
        <w:tabs>
          <w:tab w:val="left" w:pos="1515"/>
          <w:tab w:val="left" w:leader="dot" w:pos="3444"/>
          <w:tab w:val="left" w:leader="dot" w:pos="5506"/>
          <w:tab w:val="left" w:leader="dot" w:pos="7450"/>
        </w:tabs>
        <w:spacing w:line="276" w:lineRule="auto"/>
        <w:ind w:left="1100"/>
        <w:rPr>
          <w:sz w:val="24"/>
          <w:szCs w:val="24"/>
          <w:lang w:val="sq-AL"/>
        </w:rPr>
      </w:pPr>
      <w:r>
        <w:rPr>
          <w:rFonts w:eastAsia="Arial"/>
          <w:sz w:val="24"/>
          <w:szCs w:val="24"/>
          <w:lang w:val="sq-AL"/>
        </w:rPr>
        <w:t>-</w:t>
      </w:r>
      <w:r>
        <w:rPr>
          <w:rFonts w:eastAsia="Arial"/>
          <w:sz w:val="24"/>
          <w:szCs w:val="24"/>
          <w:lang w:val="sq-AL"/>
        </w:rPr>
        <w:tab/>
      </w:r>
      <w:r>
        <w:rPr>
          <w:sz w:val="24"/>
          <w:szCs w:val="24"/>
          <w:lang w:val="sq-AL"/>
        </w:rPr>
        <w:t xml:space="preserve">02 </w:t>
      </w:r>
      <w:r>
        <w:rPr>
          <w:sz w:val="24"/>
          <w:szCs w:val="24"/>
          <w:lang w:val="sq-AL"/>
        </w:rPr>
        <w:tab/>
        <w:t xml:space="preserve"> 06 </w:t>
      </w:r>
      <w:r>
        <w:rPr>
          <w:sz w:val="24"/>
          <w:szCs w:val="24"/>
          <w:lang w:val="sq-AL"/>
        </w:rPr>
        <w:tab/>
        <w:t xml:space="preserve"> 10 </w:t>
      </w:r>
      <w:r>
        <w:rPr>
          <w:sz w:val="24"/>
          <w:szCs w:val="24"/>
          <w:lang w:val="sq-AL"/>
        </w:rPr>
        <w:tab/>
      </w:r>
    </w:p>
    <w:p w:rsidR="009B2548" w:rsidRDefault="00270789">
      <w:pPr>
        <w:pStyle w:val="BodyText"/>
        <w:tabs>
          <w:tab w:val="left" w:pos="1515"/>
          <w:tab w:val="left" w:leader="dot" w:pos="3444"/>
          <w:tab w:val="right" w:leader="dot" w:pos="5831"/>
          <w:tab w:val="left" w:pos="6033"/>
          <w:tab w:val="left" w:leader="dot" w:pos="7450"/>
        </w:tabs>
        <w:spacing w:line="276" w:lineRule="auto"/>
        <w:ind w:left="1100"/>
        <w:rPr>
          <w:sz w:val="24"/>
          <w:szCs w:val="24"/>
          <w:lang w:val="sq-AL"/>
        </w:rPr>
      </w:pPr>
      <w:r>
        <w:rPr>
          <w:rFonts w:eastAsia="Arial"/>
          <w:sz w:val="24"/>
          <w:szCs w:val="24"/>
          <w:lang w:val="sq-AL"/>
        </w:rPr>
        <w:lastRenderedPageBreak/>
        <w:t>-</w:t>
      </w:r>
      <w:r>
        <w:rPr>
          <w:rFonts w:eastAsia="Arial"/>
          <w:sz w:val="24"/>
          <w:szCs w:val="24"/>
          <w:lang w:val="sq-AL"/>
        </w:rPr>
        <w:tab/>
      </w:r>
      <w:r>
        <w:rPr>
          <w:sz w:val="24"/>
          <w:szCs w:val="24"/>
          <w:lang w:val="sq-AL"/>
        </w:rPr>
        <w:t xml:space="preserve">03 </w:t>
      </w:r>
      <w:r>
        <w:rPr>
          <w:sz w:val="24"/>
          <w:szCs w:val="24"/>
          <w:lang w:val="sq-AL"/>
        </w:rPr>
        <w:tab/>
        <w:t xml:space="preserve"> 07 </w:t>
      </w:r>
      <w:r>
        <w:rPr>
          <w:sz w:val="24"/>
          <w:szCs w:val="24"/>
          <w:lang w:val="sq-AL"/>
        </w:rPr>
        <w:tab/>
        <w:t xml:space="preserve"> 11</w:t>
      </w:r>
      <w:r>
        <w:rPr>
          <w:sz w:val="24"/>
          <w:szCs w:val="24"/>
          <w:lang w:val="sq-AL"/>
        </w:rPr>
        <w:tab/>
      </w:r>
      <w:r>
        <w:rPr>
          <w:sz w:val="24"/>
          <w:szCs w:val="24"/>
          <w:lang w:val="sq-AL"/>
        </w:rPr>
        <w:tab/>
      </w:r>
    </w:p>
    <w:p w:rsidR="009B2548" w:rsidRDefault="00270789">
      <w:pPr>
        <w:pStyle w:val="BodyText"/>
        <w:tabs>
          <w:tab w:val="left" w:pos="1515"/>
          <w:tab w:val="left" w:leader="dot" w:pos="8123"/>
        </w:tabs>
        <w:spacing w:line="276" w:lineRule="auto"/>
        <w:ind w:left="1100"/>
        <w:rPr>
          <w:sz w:val="24"/>
          <w:szCs w:val="24"/>
          <w:lang w:val="sq-AL"/>
        </w:rPr>
      </w:pPr>
      <w:r>
        <w:rPr>
          <w:rFonts w:eastAsia="Arial"/>
          <w:sz w:val="24"/>
          <w:szCs w:val="24"/>
          <w:lang w:val="sq-AL"/>
        </w:rPr>
        <w:t>-</w:t>
      </w:r>
      <w:r>
        <w:rPr>
          <w:rFonts w:eastAsia="Arial"/>
          <w:sz w:val="24"/>
          <w:szCs w:val="24"/>
          <w:lang w:val="sq-AL"/>
        </w:rPr>
        <w:tab/>
      </w:r>
      <w:r>
        <w:rPr>
          <w:sz w:val="24"/>
          <w:szCs w:val="24"/>
          <w:lang w:val="sq-AL"/>
        </w:rPr>
        <w:t xml:space="preserve">Të ardhura nga emigracioni (vjetore) </w:t>
      </w:r>
      <w:r>
        <w:rPr>
          <w:sz w:val="24"/>
          <w:szCs w:val="24"/>
          <w:lang w:val="sq-AL"/>
        </w:rPr>
        <w:tab/>
      </w:r>
    </w:p>
    <w:p w:rsidR="009B2548" w:rsidRDefault="00270789">
      <w:pPr>
        <w:pStyle w:val="BodyText"/>
        <w:tabs>
          <w:tab w:val="left" w:pos="1515"/>
          <w:tab w:val="left" w:leader="dot" w:pos="8123"/>
        </w:tabs>
        <w:spacing w:line="276" w:lineRule="auto"/>
        <w:ind w:left="1100"/>
        <w:rPr>
          <w:sz w:val="24"/>
          <w:szCs w:val="24"/>
          <w:lang w:val="sq-AL"/>
        </w:rPr>
      </w:pPr>
      <w:r>
        <w:rPr>
          <w:rFonts w:eastAsia="Arial"/>
          <w:sz w:val="24"/>
          <w:szCs w:val="24"/>
          <w:lang w:val="sq-AL"/>
        </w:rPr>
        <w:t>-</w:t>
      </w:r>
      <w:r>
        <w:rPr>
          <w:rFonts w:eastAsia="Arial"/>
          <w:sz w:val="24"/>
          <w:szCs w:val="24"/>
          <w:lang w:val="sq-AL"/>
        </w:rPr>
        <w:tab/>
      </w:r>
      <w:r>
        <w:rPr>
          <w:sz w:val="24"/>
          <w:szCs w:val="24"/>
          <w:lang w:val="sq-AL"/>
        </w:rPr>
        <w:t xml:space="preserve">Të </w:t>
      </w:r>
      <w:r>
        <w:rPr>
          <w:sz w:val="24"/>
          <w:szCs w:val="24"/>
          <w:lang w:val="sq-AL" w:bidi="en-US"/>
        </w:rPr>
        <w:t xml:space="preserve">ardhura nga </w:t>
      </w:r>
      <w:r>
        <w:rPr>
          <w:sz w:val="24"/>
          <w:szCs w:val="24"/>
          <w:lang w:val="sq-AL"/>
        </w:rPr>
        <w:t xml:space="preserve">qiraja </w:t>
      </w:r>
      <w:r>
        <w:rPr>
          <w:sz w:val="24"/>
          <w:szCs w:val="24"/>
          <w:lang w:val="sq-AL" w:bidi="en-US"/>
        </w:rPr>
        <w:t xml:space="preserve">(mujore) </w:t>
      </w:r>
      <w:r>
        <w:rPr>
          <w:sz w:val="24"/>
          <w:szCs w:val="24"/>
          <w:lang w:val="sq-AL"/>
        </w:rPr>
        <w:tab/>
      </w:r>
    </w:p>
    <w:p w:rsidR="009B2548" w:rsidRDefault="00270789">
      <w:pPr>
        <w:pStyle w:val="BodyText"/>
        <w:tabs>
          <w:tab w:val="left" w:pos="1515"/>
          <w:tab w:val="left" w:leader="dot" w:pos="8123"/>
        </w:tabs>
        <w:spacing w:after="80" w:line="276" w:lineRule="auto"/>
        <w:ind w:left="1100"/>
      </w:pPr>
      <w:r>
        <w:rPr>
          <w:rFonts w:eastAsia="Arial"/>
          <w:sz w:val="24"/>
          <w:szCs w:val="24"/>
          <w:lang w:val="sq-AL"/>
        </w:rPr>
        <w:t>-</w:t>
      </w:r>
      <w:r>
        <w:rPr>
          <w:rFonts w:eastAsia="Arial"/>
          <w:sz w:val="24"/>
          <w:szCs w:val="24"/>
          <w:lang w:val="sq-AL"/>
        </w:rPr>
        <w:tab/>
      </w:r>
      <w:r>
        <w:rPr>
          <w:sz w:val="24"/>
          <w:szCs w:val="24"/>
          <w:lang w:val="sq-AL"/>
        </w:rPr>
        <w:t xml:space="preserve">Të ardhura të </w:t>
      </w:r>
      <w:r>
        <w:rPr>
          <w:sz w:val="24"/>
          <w:szCs w:val="24"/>
          <w:lang w:val="sq-AL" w:bidi="en-US"/>
        </w:rPr>
        <w:t>tjera (vjetore).................................................................</w:t>
      </w:r>
    </w:p>
    <w:p w:rsidR="009B2548" w:rsidRDefault="009B2548" w:rsidP="008D5F58">
      <w:pPr>
        <w:pStyle w:val="BodyText"/>
        <w:tabs>
          <w:tab w:val="left" w:leader="dot" w:pos="7858"/>
        </w:tabs>
        <w:spacing w:after="152" w:line="252" w:lineRule="auto"/>
        <w:rPr>
          <w:b/>
          <w:bCs/>
          <w:sz w:val="24"/>
          <w:szCs w:val="24"/>
          <w:lang w:val="sq-AL"/>
        </w:rPr>
      </w:pPr>
    </w:p>
    <w:p w:rsidR="009B2548" w:rsidRDefault="009B2548">
      <w:pPr>
        <w:pStyle w:val="BodyText"/>
        <w:tabs>
          <w:tab w:val="left" w:leader="dot" w:pos="7858"/>
        </w:tabs>
        <w:spacing w:after="152" w:line="252" w:lineRule="auto"/>
        <w:ind w:left="2100"/>
        <w:rPr>
          <w:b/>
          <w:bCs/>
          <w:sz w:val="24"/>
          <w:szCs w:val="24"/>
          <w:lang w:val="sq-AL"/>
        </w:rPr>
      </w:pPr>
      <w:bookmarkStart w:id="1" w:name="_GoBack"/>
      <w:bookmarkEnd w:id="1"/>
    </w:p>
    <w:p w:rsidR="008D5F58" w:rsidRDefault="008D5F58">
      <w:pPr>
        <w:pStyle w:val="BodyText"/>
        <w:tabs>
          <w:tab w:val="left" w:leader="dot" w:pos="7858"/>
        </w:tabs>
        <w:spacing w:after="152" w:line="252" w:lineRule="auto"/>
        <w:ind w:left="2100"/>
        <w:rPr>
          <w:b/>
          <w:bCs/>
          <w:sz w:val="24"/>
          <w:szCs w:val="24"/>
          <w:lang w:val="sq-AL"/>
        </w:rPr>
      </w:pPr>
    </w:p>
    <w:p w:rsidR="009B2548" w:rsidRDefault="00270789">
      <w:pPr>
        <w:pStyle w:val="BodyText"/>
        <w:pBdr>
          <w:top w:val="single" w:sz="6" w:space="2" w:color="DED9C3"/>
          <w:left w:val="single" w:sz="6" w:space="0" w:color="DED9C3"/>
          <w:bottom w:val="single" w:sz="6" w:space="5" w:color="DED9C3"/>
          <w:right w:val="single" w:sz="6" w:space="0" w:color="DED9C3"/>
        </w:pBdr>
        <w:shd w:val="clear" w:color="auto" w:fill="DED9C3"/>
        <w:spacing w:after="184" w:line="252" w:lineRule="auto"/>
        <w:jc w:val="center"/>
        <w:rPr>
          <w:b/>
          <w:bCs/>
          <w:sz w:val="24"/>
          <w:szCs w:val="24"/>
          <w:lang w:val="sq-AL"/>
        </w:rPr>
      </w:pPr>
      <w:r>
        <w:rPr>
          <w:b/>
          <w:bCs/>
          <w:sz w:val="24"/>
          <w:szCs w:val="24"/>
          <w:lang w:val="sq-AL"/>
        </w:rPr>
        <w:t>ANEKSI 3</w:t>
      </w:r>
    </w:p>
    <w:p w:rsidR="009B2548" w:rsidRDefault="00270789">
      <w:pPr>
        <w:pStyle w:val="BodyText"/>
        <w:pBdr>
          <w:top w:val="single" w:sz="6" w:space="2" w:color="DED9C3"/>
          <w:left w:val="single" w:sz="6" w:space="0" w:color="DED9C3"/>
          <w:bottom w:val="single" w:sz="6" w:space="5" w:color="DED9C3"/>
          <w:right w:val="single" w:sz="6" w:space="0" w:color="DED9C3"/>
        </w:pBdr>
        <w:shd w:val="clear" w:color="auto" w:fill="DED9C3"/>
        <w:spacing w:after="184" w:line="252" w:lineRule="auto"/>
        <w:jc w:val="center"/>
        <w:rPr>
          <w:b/>
          <w:bCs/>
          <w:sz w:val="24"/>
          <w:szCs w:val="24"/>
          <w:lang w:val="sq-AL"/>
        </w:rPr>
      </w:pPr>
      <w:r>
        <w:rPr>
          <w:b/>
          <w:bCs/>
          <w:sz w:val="24"/>
          <w:szCs w:val="24"/>
          <w:lang w:val="sq-AL"/>
        </w:rPr>
        <w:t>DEKLARATË E VËRTETËSISË SË INFORMACIONIT PARAPRAK</w:t>
      </w:r>
    </w:p>
    <w:p w:rsidR="009B2548" w:rsidRDefault="00270789">
      <w:pPr>
        <w:pStyle w:val="BodyText"/>
        <w:jc w:val="center"/>
        <w:rPr>
          <w:sz w:val="24"/>
          <w:szCs w:val="24"/>
          <w:lang w:val="sq-AL"/>
        </w:rPr>
      </w:pPr>
      <w:r>
        <w:rPr>
          <w:sz w:val="24"/>
          <w:szCs w:val="24"/>
          <w:lang w:val="sq-AL"/>
        </w:rPr>
        <w:t>DEKLARATË</w:t>
      </w:r>
    </w:p>
    <w:p w:rsidR="009B2548" w:rsidRDefault="00270789">
      <w:pPr>
        <w:pStyle w:val="BodyText"/>
        <w:jc w:val="both"/>
        <w:rPr>
          <w:sz w:val="24"/>
          <w:szCs w:val="24"/>
          <w:lang w:val="sq-AL"/>
        </w:rPr>
      </w:pPr>
      <w:r>
        <w:rPr>
          <w:sz w:val="24"/>
          <w:szCs w:val="24"/>
          <w:lang w:val="sq-AL"/>
        </w:rPr>
        <w:t>Nën përgjegjësinë time personale, deklaroj sa më poshtë:</w:t>
      </w:r>
    </w:p>
    <w:p w:rsidR="009B2548" w:rsidRDefault="00270789">
      <w:pPr>
        <w:pStyle w:val="BodyText"/>
        <w:tabs>
          <w:tab w:val="left" w:pos="1664"/>
        </w:tabs>
        <w:jc w:val="both"/>
        <w:rPr>
          <w:sz w:val="24"/>
          <w:szCs w:val="24"/>
          <w:lang w:val="sq-AL"/>
        </w:rPr>
      </w:pPr>
      <w:r>
        <w:rPr>
          <w:sz w:val="24"/>
          <w:szCs w:val="24"/>
          <w:lang w:val="sq-AL"/>
        </w:rPr>
        <w:t>1.</w:t>
      </w:r>
      <w:r>
        <w:rPr>
          <w:sz w:val="24"/>
          <w:szCs w:val="24"/>
          <w:lang w:val="sq-AL"/>
        </w:rPr>
        <w:tab/>
        <w:t>I gjithë informacioni i dhënë në formularin KËRKESË PËR TRAJTIM ME STREHIM është i vërtetë.</w:t>
      </w:r>
    </w:p>
    <w:p w:rsidR="009B2548" w:rsidRDefault="00270789">
      <w:pPr>
        <w:pStyle w:val="BodyText"/>
        <w:tabs>
          <w:tab w:val="left" w:pos="1669"/>
        </w:tabs>
        <w:jc w:val="both"/>
        <w:rPr>
          <w:sz w:val="24"/>
          <w:szCs w:val="24"/>
          <w:lang w:val="sq-AL"/>
        </w:rPr>
      </w:pPr>
      <w:r>
        <w:rPr>
          <w:sz w:val="24"/>
          <w:szCs w:val="24"/>
          <w:lang w:val="sq-AL"/>
        </w:rPr>
        <w:t>2.</w:t>
      </w:r>
      <w:r>
        <w:rPr>
          <w:sz w:val="24"/>
          <w:szCs w:val="24"/>
          <w:lang w:val="sq-AL"/>
        </w:rPr>
        <w:tab/>
        <w:t xml:space="preserve">Pranoj që, në rast se përzgjidhem për t'u trajtuar </w:t>
      </w:r>
      <w:r>
        <w:rPr>
          <w:sz w:val="24"/>
          <w:szCs w:val="24"/>
          <w:lang w:val="sq-AL" w:bidi="en-US"/>
        </w:rPr>
        <w:t xml:space="preserve">me strehim, </w:t>
      </w:r>
      <w:r>
        <w:rPr>
          <w:sz w:val="24"/>
          <w:szCs w:val="24"/>
          <w:lang w:val="sq-AL"/>
        </w:rPr>
        <w:t>të bëhet inspektimi në banesën ku banoj dhe verifikimi i të gjithë informacionit të dhënë.</w:t>
      </w:r>
    </w:p>
    <w:p w:rsidR="009B2548" w:rsidRDefault="00270789">
      <w:pPr>
        <w:pStyle w:val="BodyText"/>
        <w:tabs>
          <w:tab w:val="left" w:pos="1674"/>
        </w:tabs>
        <w:jc w:val="both"/>
        <w:rPr>
          <w:sz w:val="24"/>
          <w:szCs w:val="24"/>
          <w:lang w:val="sq-AL"/>
        </w:rPr>
      </w:pPr>
      <w:r>
        <w:rPr>
          <w:sz w:val="24"/>
          <w:szCs w:val="24"/>
          <w:lang w:val="sq-AL"/>
        </w:rPr>
        <w:t>3.</w:t>
      </w:r>
      <w:r>
        <w:rPr>
          <w:sz w:val="24"/>
          <w:szCs w:val="24"/>
          <w:lang w:val="sq-AL"/>
        </w:rPr>
        <w:tab/>
        <w:t>Jam në dijeni se, për çdo informacion të rremë, mua dhe anëtarëve të familjes sime u hiqet e drejta për të përfituar strehim.</w:t>
      </w:r>
    </w:p>
    <w:p w:rsidR="009B2548" w:rsidRDefault="00270789">
      <w:pPr>
        <w:pStyle w:val="BodyText"/>
        <w:tabs>
          <w:tab w:val="left" w:pos="1674"/>
        </w:tabs>
        <w:jc w:val="both"/>
        <w:rPr>
          <w:sz w:val="24"/>
          <w:szCs w:val="24"/>
          <w:lang w:val="sq-AL"/>
        </w:rPr>
      </w:pPr>
      <w:r>
        <w:rPr>
          <w:sz w:val="24"/>
          <w:szCs w:val="24"/>
          <w:lang w:val="sq-AL"/>
        </w:rPr>
        <w:t>4.</w:t>
      </w:r>
      <w:r>
        <w:rPr>
          <w:sz w:val="24"/>
          <w:szCs w:val="24"/>
          <w:lang w:val="sq-AL"/>
        </w:rPr>
        <w:tab/>
      </w:r>
      <w:r>
        <w:rPr>
          <w:sz w:val="24"/>
          <w:szCs w:val="24"/>
          <w:lang w:val="sq-AL" w:bidi="en-US"/>
        </w:rPr>
        <w:t xml:space="preserve">Jam </w:t>
      </w:r>
      <w:r>
        <w:rPr>
          <w:sz w:val="24"/>
          <w:szCs w:val="24"/>
          <w:lang w:val="sq-AL"/>
        </w:rPr>
        <w:t xml:space="preserve">në dijeni se, nëse përzgjidhem për t'u </w:t>
      </w:r>
      <w:r>
        <w:rPr>
          <w:sz w:val="24"/>
          <w:szCs w:val="24"/>
          <w:lang w:val="sq-AL" w:bidi="en-US"/>
        </w:rPr>
        <w:t xml:space="preserve">trajtuar me strehim, struktura </w:t>
      </w:r>
      <w:r>
        <w:rPr>
          <w:sz w:val="24"/>
          <w:szCs w:val="24"/>
          <w:lang w:val="sq-AL"/>
        </w:rPr>
        <w:t>përgjegjëse për strehimin në bashki, bazuar në të dhënat mbi të ardhurat familjare, mund të më ofrojë një formë tjetër strehimi nga ajo që kam kërkuar në KREUN IV të këtij formulari.</w:t>
      </w:r>
    </w:p>
    <w:p w:rsidR="009B2548" w:rsidRDefault="00270789">
      <w:pPr>
        <w:pStyle w:val="BodyText"/>
        <w:tabs>
          <w:tab w:val="left" w:leader="underscore" w:pos="4450"/>
          <w:tab w:val="left" w:leader="underscore" w:pos="7583"/>
        </w:tabs>
        <w:jc w:val="both"/>
        <w:rPr>
          <w:lang w:val="sq-AL"/>
        </w:rPr>
      </w:pPr>
      <w:r>
        <w:rPr>
          <w:sz w:val="24"/>
          <w:szCs w:val="24"/>
          <w:lang w:val="sq-AL"/>
        </w:rPr>
        <w:t>Nënshkruar në</w:t>
      </w:r>
      <w:r>
        <w:rPr>
          <w:sz w:val="24"/>
          <w:szCs w:val="24"/>
          <w:lang w:val="sq-AL"/>
        </w:rPr>
        <w:tab/>
        <w:t>, më</w:t>
      </w:r>
      <w:r>
        <w:rPr>
          <w:sz w:val="24"/>
          <w:szCs w:val="24"/>
          <w:lang w:val="sq-AL"/>
        </w:rPr>
        <w:tab/>
      </w:r>
    </w:p>
    <w:p w:rsidR="009B2548" w:rsidRDefault="00270789">
      <w:pPr>
        <w:pStyle w:val="BodyText"/>
        <w:tabs>
          <w:tab w:val="left" w:leader="underscore" w:pos="9706"/>
        </w:tabs>
        <w:spacing w:after="1240"/>
        <w:jc w:val="both"/>
        <w:rPr>
          <w:lang w:val="sq-AL"/>
        </w:rPr>
      </w:pPr>
      <w:r>
        <w:rPr>
          <w:sz w:val="24"/>
          <w:szCs w:val="24"/>
          <w:lang w:val="sq-AL"/>
        </w:rPr>
        <w:t>Deklaruesi: (Emër/Mbiemër/Firmë)</w:t>
      </w:r>
      <w:r>
        <w:rPr>
          <w:sz w:val="24"/>
          <w:szCs w:val="24"/>
          <w:lang w:val="sq-AL"/>
        </w:rPr>
        <w:tab/>
      </w:r>
    </w:p>
    <w:p w:rsidR="009B2548" w:rsidRDefault="00270789">
      <w:pPr>
        <w:pStyle w:val="BodyText"/>
        <w:tabs>
          <w:tab w:val="left" w:leader="underscore" w:pos="9706"/>
        </w:tabs>
        <w:spacing w:after="1240"/>
        <w:jc w:val="both"/>
        <w:rPr>
          <w:sz w:val="24"/>
          <w:szCs w:val="24"/>
          <w:lang w:val="sq-AL"/>
        </w:rPr>
      </w:pPr>
      <w:r>
        <w:rPr>
          <w:sz w:val="24"/>
          <w:szCs w:val="24"/>
          <w:vertAlign w:val="superscript"/>
          <w:lang w:val="sq-AL"/>
        </w:rPr>
        <w:t>2</w:t>
      </w:r>
      <w:r>
        <w:rPr>
          <w:sz w:val="24"/>
          <w:szCs w:val="24"/>
          <w:lang w:val="sq-AL"/>
        </w:rPr>
        <w:t xml:space="preserve"> Banesat e përkohshme dhe banesa e specializuar, si rregull, propozohen nga bashkia, për rastet e veçanta, dhe nuk ofrohen si alternativa</w:t>
      </w:r>
    </w:p>
    <w:p w:rsidR="009B2548" w:rsidRDefault="009B2548">
      <w:pPr>
        <w:pStyle w:val="BodyText"/>
        <w:tabs>
          <w:tab w:val="left" w:leader="underscore" w:pos="9706"/>
        </w:tabs>
        <w:spacing w:after="1240"/>
        <w:jc w:val="both"/>
        <w:rPr>
          <w:rFonts w:eastAsia="Calibri"/>
          <w:b/>
          <w:i/>
          <w:color w:val="000000"/>
          <w:sz w:val="24"/>
          <w:szCs w:val="24"/>
          <w:highlight w:val="white"/>
          <w:lang w:val="sq-AL"/>
        </w:rPr>
      </w:pPr>
    </w:p>
    <w:p w:rsidR="009B2548" w:rsidRDefault="009B2548">
      <w:pPr>
        <w:pStyle w:val="BodyText"/>
        <w:tabs>
          <w:tab w:val="left" w:leader="underscore" w:pos="9706"/>
        </w:tabs>
        <w:spacing w:after="1240"/>
        <w:rPr>
          <w:rFonts w:eastAsia="Calibri"/>
          <w:b/>
          <w:i/>
          <w:color w:val="000000"/>
          <w:sz w:val="24"/>
          <w:szCs w:val="24"/>
          <w:highlight w:val="white"/>
          <w:lang w:val="sq-AL"/>
        </w:rPr>
      </w:pPr>
    </w:p>
    <w:p w:rsidR="009B2548" w:rsidRDefault="009B2548">
      <w:pPr>
        <w:pStyle w:val="BodyText"/>
        <w:tabs>
          <w:tab w:val="left" w:leader="underscore" w:pos="9706"/>
        </w:tabs>
        <w:spacing w:after="1240"/>
        <w:rPr>
          <w:rFonts w:eastAsia="Calibri"/>
          <w:b/>
          <w:i/>
          <w:color w:val="000000"/>
          <w:sz w:val="24"/>
          <w:szCs w:val="24"/>
          <w:highlight w:val="white"/>
          <w:lang w:val="sq-AL"/>
        </w:rPr>
      </w:pPr>
    </w:p>
    <w:p w:rsidR="009B2548" w:rsidRDefault="009B2548">
      <w:pPr>
        <w:pStyle w:val="BodyText"/>
        <w:tabs>
          <w:tab w:val="left" w:leader="underscore" w:pos="9706"/>
        </w:tabs>
        <w:spacing w:after="1240"/>
        <w:rPr>
          <w:rFonts w:eastAsia="Calibri"/>
          <w:b/>
          <w:i/>
          <w:color w:val="000000"/>
          <w:sz w:val="24"/>
          <w:szCs w:val="24"/>
          <w:highlight w:val="white"/>
          <w:lang w:val="sq-AL"/>
        </w:rPr>
      </w:pPr>
    </w:p>
    <w:p w:rsidR="009B2548" w:rsidRDefault="00270789">
      <w:pPr>
        <w:pStyle w:val="BodyText"/>
        <w:tabs>
          <w:tab w:val="left" w:leader="underscore" w:pos="9706"/>
        </w:tabs>
        <w:spacing w:after="1240"/>
        <w:rPr>
          <w:lang w:val="sq-AL"/>
        </w:rPr>
      </w:pPr>
      <w:r>
        <w:rPr>
          <w:rFonts w:eastAsia="Calibri"/>
          <w:b/>
          <w:i/>
          <w:color w:val="000000"/>
          <w:sz w:val="24"/>
          <w:szCs w:val="24"/>
          <w:highlight w:val="white"/>
          <w:lang w:val="sq-AL"/>
        </w:rPr>
        <w:t>Aneksi 4</w:t>
      </w:r>
    </w:p>
    <w:p w:rsidR="009B2548" w:rsidRDefault="00270789">
      <w:pPr>
        <w:spacing w:after="191" w:line="276" w:lineRule="auto"/>
        <w:ind w:left="7" w:right="10"/>
        <w:jc w:val="both"/>
        <w:rPr>
          <w:lang w:val="sq-AL"/>
        </w:rPr>
      </w:pPr>
      <w:r>
        <w:rPr>
          <w:b/>
          <w:color w:val="000000"/>
          <w:sz w:val="24"/>
          <w:szCs w:val="24"/>
          <w:highlight w:val="white"/>
          <w:lang w:val="sq-AL"/>
        </w:rPr>
        <w:t>Drejtoria e Përgjithshme e Komunikimit dhe Marrëdhenieve me Publikun</w:t>
      </w:r>
      <w:r>
        <w:rPr>
          <w:color w:val="000000"/>
          <w:sz w:val="24"/>
          <w:szCs w:val="24"/>
          <w:highlight w:val="white"/>
          <w:lang w:val="sq-AL"/>
        </w:rPr>
        <w:t xml:space="preserve"> pranon dokumentacion nga aplikantët përfitues të fazës së pare sipas dokumentacionit si më poshtë.  </w:t>
      </w:r>
    </w:p>
    <w:p w:rsidR="009B2548" w:rsidRDefault="009B2548">
      <w:pPr>
        <w:ind w:right="-339"/>
        <w:jc w:val="both"/>
        <w:rPr>
          <w:rFonts w:eastAsia="Garamond"/>
          <w:sz w:val="24"/>
          <w:szCs w:val="24"/>
          <w:lang w:val="sq-AL"/>
        </w:rPr>
      </w:pPr>
    </w:p>
    <w:p w:rsidR="009B2548" w:rsidRDefault="00270789">
      <w:pPr>
        <w:ind w:right="-339"/>
        <w:jc w:val="both"/>
        <w:rPr>
          <w:sz w:val="24"/>
          <w:szCs w:val="24"/>
          <w:lang w:val="sq-AL"/>
        </w:rPr>
      </w:pPr>
      <w:r>
        <w:rPr>
          <w:sz w:val="24"/>
          <w:szCs w:val="24"/>
          <w:lang w:val="sq-AL"/>
        </w:rPr>
        <w:t xml:space="preserve"> </w:t>
      </w:r>
      <w:r>
        <w:rPr>
          <w:rFonts w:eastAsia="Garamond"/>
          <w:b/>
          <w:bCs/>
          <w:sz w:val="24"/>
          <w:szCs w:val="24"/>
          <w:lang w:val="sq-AL"/>
        </w:rPr>
        <w:t>a) Të dhëna personale të aplikantit:</w:t>
      </w:r>
    </w:p>
    <w:p w:rsidR="009B2548" w:rsidRDefault="00270789">
      <w:pPr>
        <w:pStyle w:val="Pandarjemehapsira1"/>
        <w:numPr>
          <w:ilvl w:val="0"/>
          <w:numId w:val="11"/>
        </w:numPr>
      </w:pPr>
      <w:r>
        <w:t>certifikatë e lindjes së aplikantit, me përjashtim të rasteve specifike kur individi/familja nuk  ka regjistrim në gjendjen civile;</w:t>
      </w:r>
    </w:p>
    <w:p w:rsidR="009B2548" w:rsidRDefault="00270789">
      <w:pPr>
        <w:pStyle w:val="Pandarjemehapsira1"/>
        <w:numPr>
          <w:ilvl w:val="0"/>
          <w:numId w:val="11"/>
        </w:numPr>
      </w:pPr>
      <w:r>
        <w:t>vërtetim për vendbanimin në njësinë e vetëqeverisjes vendore, ku kërkohet strehimi social, për familjet që kanë lëvizur nga zona të tjera të vendit.</w:t>
      </w:r>
    </w:p>
    <w:p w:rsidR="009B2548" w:rsidRDefault="00270789">
      <w:pPr>
        <w:pStyle w:val="Pandarjemehapsira1"/>
      </w:pPr>
      <w:r>
        <w:t xml:space="preserve">b) </w:t>
      </w:r>
      <w:r>
        <w:rPr>
          <w:b/>
          <w:bCs/>
        </w:rPr>
        <w:t>Për vërtetimin e kushteve të strehimit,</w:t>
      </w:r>
      <w:r>
        <w:t xml:space="preserve"> sipas shkronjës “a”, të nenit 16, të ligjit nr. 22/2018, “Për strehimin social”:</w:t>
      </w:r>
    </w:p>
    <w:p w:rsidR="009B2548" w:rsidRDefault="00270789">
      <w:pPr>
        <w:pStyle w:val="Pandarjemehapsira1"/>
        <w:numPr>
          <w:ilvl w:val="0"/>
          <w:numId w:val="12"/>
        </w:numPr>
      </w:pPr>
      <w:r>
        <w:t>vërtetim nga zyra e regjistrimit të pasurive të paluajtshme për pronat që disponohen në emër të secilit anëtar të familjes;</w:t>
      </w:r>
      <w:r>
        <w:rPr>
          <w:rFonts w:eastAsia="Garamond"/>
        </w:rPr>
        <w:t>vërtetojnë se nuk kanë banesë ose nuk kanë kryer asnjë transaksion për tjetërsimin e pronësisë, të paktën në 5 vitet e fundit, përveç rastit kur pronësia mbi to ka humbur për shkak të një fatkeqësie (vdekje apo sëmundje e rëndë) ose force madhore;</w:t>
      </w:r>
    </w:p>
    <w:p w:rsidR="009B2548" w:rsidRDefault="00270789">
      <w:pPr>
        <w:pStyle w:val="Pandarjemehapsira1"/>
        <w:numPr>
          <w:ilvl w:val="0"/>
          <w:numId w:val="12"/>
        </w:numPr>
      </w:pPr>
      <w:r>
        <w:t>vërtetim nga zyra e regjistrimit të pasurive të paluajtshme për sipërfaqen e pronës, që zotëron familja apo ndonjë anëtar i saj, kur banesa është me sipërfaqe nën normat e strehimit në fuqi;</w:t>
      </w:r>
    </w:p>
    <w:p w:rsidR="009B2548" w:rsidRDefault="00270789">
      <w:pPr>
        <w:pStyle w:val="Pandarjemehapsira1"/>
        <w:numPr>
          <w:ilvl w:val="0"/>
          <w:numId w:val="12"/>
        </w:numPr>
      </w:pPr>
      <w:r>
        <w:t>vërtetim nga zyra e regjistrimit të pasurive të paluajtshme se nuk figuron e regjistruar asnjë pronë, e cila mund të përdoret edhe për strehim, për çdo anëtar të familjes, që kanë ndryshuar vendbanim për efekt punësimi;</w:t>
      </w:r>
    </w:p>
    <w:p w:rsidR="009B2548" w:rsidRDefault="00270789">
      <w:pPr>
        <w:pStyle w:val="Pandarjemehapsira1"/>
        <w:numPr>
          <w:ilvl w:val="0"/>
          <w:numId w:val="12"/>
        </w:numPr>
      </w:pPr>
      <w:r>
        <w:t xml:space="preserve"> aktverifikim nga njësia vendore për:</w:t>
      </w:r>
    </w:p>
    <w:p w:rsidR="009B2548" w:rsidRDefault="00270789">
      <w:pPr>
        <w:pStyle w:val="Pandarjemehapsira1"/>
      </w:pPr>
      <w:r>
        <w:t xml:space="preserve">             - banesat në rrezik shembjeje;</w:t>
      </w:r>
    </w:p>
    <w:p w:rsidR="009B2548" w:rsidRDefault="00270789">
      <w:pPr>
        <w:pStyle w:val="Pandarjemehapsira1"/>
      </w:pPr>
      <w:r>
        <w:t>- rastet kur familja ka mbetur e pastrehë, si rezultat i fatkeqësivenatyrore;</w:t>
      </w:r>
    </w:p>
    <w:p w:rsidR="009B2548" w:rsidRDefault="00270789">
      <w:pPr>
        <w:pStyle w:val="Pandarjemehapsira1"/>
      </w:pPr>
      <w:r>
        <w:t>- banesat që prishen ose përjashtohen nga procesi i legalizimit.</w:t>
      </w:r>
    </w:p>
    <w:p w:rsidR="009B2548" w:rsidRDefault="00270789">
      <w:pPr>
        <w:pStyle w:val="Pandarjemehapsira1"/>
        <w:numPr>
          <w:ilvl w:val="0"/>
          <w:numId w:val="12"/>
        </w:numPr>
      </w:pPr>
      <w:r>
        <w:t xml:space="preserve"> Vendim i gjykatës për familjet që humbasin banesën për shkak të zbatimit të vendimit të gjykatës;</w:t>
      </w:r>
    </w:p>
    <w:p w:rsidR="009B2548" w:rsidRDefault="00270789">
      <w:pPr>
        <w:pStyle w:val="Pandarjemehapsira1"/>
        <w:numPr>
          <w:ilvl w:val="0"/>
          <w:numId w:val="12"/>
        </w:numPr>
      </w:pPr>
      <w:r>
        <w:t>akt i verifikimit nga njësia vendore për familjet rome/egjiptiane, që banojnë në banesa individuale ose struktura, të cilat nuk klasifikohen si banesë.</w:t>
      </w:r>
    </w:p>
    <w:p w:rsidR="009B2548" w:rsidRDefault="00270789">
      <w:pPr>
        <w:pStyle w:val="Pandarjemehapsira1"/>
      </w:pPr>
      <w:r>
        <w:rPr>
          <w:b/>
          <w:bCs/>
        </w:rPr>
        <w:t>c)</w:t>
      </w:r>
      <w:r>
        <w:t xml:space="preserve"> </w:t>
      </w:r>
      <w:r>
        <w:rPr>
          <w:b/>
          <w:bCs/>
        </w:rPr>
        <w:t>Për vërtetimin e kushteve familjare,</w:t>
      </w:r>
      <w:r>
        <w:t xml:space="preserve"> sipas shkronjës “b”, të nenit 16, të ligjit nr. 22/2018,“Për strehimin social”:</w:t>
      </w:r>
    </w:p>
    <w:p w:rsidR="009B2548" w:rsidRDefault="00270789">
      <w:pPr>
        <w:pStyle w:val="Pandarjemehapsira1"/>
      </w:pPr>
      <w:bookmarkStart w:id="2" w:name="page41"/>
      <w:bookmarkEnd w:id="2"/>
      <w:r>
        <w:t>i) certifikatë familjare;</w:t>
      </w:r>
    </w:p>
    <w:p w:rsidR="009B2548" w:rsidRDefault="00270789">
      <w:pPr>
        <w:pStyle w:val="Pandarjemehapsira1"/>
      </w:pPr>
      <w:r>
        <w:t>ii) vendim i gjykatës që i lë në ngarkim fëmijën ose fëmijët për çiftet e divorcuara.</w:t>
      </w:r>
    </w:p>
    <w:p w:rsidR="009B2548" w:rsidRDefault="00270789">
      <w:pPr>
        <w:pStyle w:val="Pandarjemehapsira1"/>
      </w:pPr>
      <w:r>
        <w:rPr>
          <w:rFonts w:eastAsia="Garamond"/>
          <w:b/>
          <w:bCs/>
        </w:rPr>
        <w:t>ç) Për vërtetimin e kushteve sociale, sipas shkronjës “c”, të nenit 16, të ligjit nr. 22/2018, “Për strehimin socia</w:t>
      </w:r>
      <w:r>
        <w:rPr>
          <w:rFonts w:eastAsia="Garamond"/>
          <w:b/>
        </w:rPr>
        <w:t>l</w:t>
      </w:r>
      <w:r>
        <w:rPr>
          <w:rFonts w:eastAsia="Garamond"/>
        </w:rPr>
        <w:t>”:</w:t>
      </w:r>
    </w:p>
    <w:p w:rsidR="009B2548" w:rsidRDefault="00270789">
      <w:pPr>
        <w:pStyle w:val="Pandarjemehapsira1"/>
      </w:pPr>
      <w:r>
        <w:t>i) vërtetim i komisionit mjekësor të përcaktimit të aftësisë së kufizuar për individë me aftësi të kufizuara;</w:t>
      </w:r>
    </w:p>
    <w:p w:rsidR="009B2548" w:rsidRDefault="00270789">
      <w:pPr>
        <w:pStyle w:val="Pandarjemehapsira1"/>
      </w:pPr>
      <w:r>
        <w:t>ii) vërtetim përkatës nga institucioni ku ka qenë i strehuar dhe librezë e jetimit, dhënë nga institucioni shtetëror i autorizuar për individët me statusin e jetimit;</w:t>
      </w:r>
    </w:p>
    <w:p w:rsidR="009B2548" w:rsidRDefault="00270789">
      <w:pPr>
        <w:pStyle w:val="Pandarjemehapsira1"/>
      </w:pPr>
      <w:r>
        <w:lastRenderedPageBreak/>
        <w:t>iii) dokument që vërteton se ka mbetur i pastrehë si rezultat i lirimit të banesave, ish-pronë e subjekteve të shpronësuara;</w:t>
      </w:r>
    </w:p>
    <w:p w:rsidR="009B2548" w:rsidRDefault="00270789">
      <w:pPr>
        <w:pStyle w:val="Pandarjemehapsira1"/>
      </w:pPr>
      <w:r>
        <w:t>iv) dokument i lëshuar nga institucionet përkatëse shtetërore për personat që kanë statusin “emigrant”, “punëtor emigrant” dhe “azilkërkues”;</w:t>
      </w:r>
    </w:p>
    <w:p w:rsidR="009B2548" w:rsidRDefault="00270789">
      <w:pPr>
        <w:pStyle w:val="Pandarjemehapsira1"/>
      </w:pPr>
      <w:r>
        <w:t>v) dokument i lëshuar nga institucionet përkatëse shtetërore për familjet e punonjësve të rënë në detyrë, që u përkasin Policisë së Shtetit, Gardës së Republikës, Shërbimit për Çështjet e Brendshme dhe Ankesat në Ministrinë e Brendshme, Shërbimit të Mbrojtjes nga Zjarri dhe Shpëtimit, të Forcave të Armatosura, të Shërbimit Informativ të shtetit dhe të Policisë së Burgjeve;</w:t>
      </w:r>
    </w:p>
    <w:p w:rsidR="009B2548" w:rsidRDefault="00270789">
      <w:pPr>
        <w:pStyle w:val="Pandarjemehapsira1"/>
      </w:pPr>
      <w:r>
        <w:t>vi) urdhër mbrojtjeje apo urdhër i menjëhershëm mbrojtjeje, lëshuar nga gjykata për viktimat e dhunës në familje;</w:t>
      </w:r>
    </w:p>
    <w:p w:rsidR="009B2548" w:rsidRDefault="00270789">
      <w:pPr>
        <w:pStyle w:val="Pandarjemehapsira1"/>
      </w:pPr>
      <w:r>
        <w:t>vii) vetëdeklarim nëse individi/familja i përket pakicës kombëtare rome ose egjiptiane; viii) dokument i lëshuar nga institucionet përkatëse për të miturit në konflikt me ligjin; ix) vetëdeklarim se i përket grupimit LGBTI;</w:t>
      </w:r>
    </w:p>
    <w:p w:rsidR="009B2548" w:rsidRDefault="00270789">
      <w:pPr>
        <w:pStyle w:val="Pandarjemehapsira1"/>
      </w:pPr>
      <w:r>
        <w:t>x) vërtetim me certifikatë familjare se individi i përket kategorisë vajzë-nënë.</w:t>
      </w:r>
    </w:p>
    <w:p w:rsidR="009B2548" w:rsidRDefault="00270789">
      <w:pPr>
        <w:pStyle w:val="Pandarjemehapsira1"/>
      </w:pPr>
      <w:r>
        <w:rPr>
          <w:b/>
          <w:bCs/>
        </w:rPr>
        <w:t xml:space="preserve">d) Për vërtetimin e kushteve ekonomike, </w:t>
      </w:r>
      <w:r>
        <w:t>sipas shkronjës “ç”, të nenit 16, të ligjit nr. 22/2018, “Për strehimin social”:</w:t>
      </w:r>
    </w:p>
    <w:p w:rsidR="009B2548" w:rsidRDefault="00270789">
      <w:pPr>
        <w:pStyle w:val="Pandarjemehapsira1"/>
      </w:pPr>
      <w:r>
        <w:t>i) vërtetim i të ardhurave neto të familjes ose një deklaratë me shkrim nga aplikuesi për të ardhurat e familjes dhe burimin e tyre, të cilat duhet t’i bashkëlidhen dokumenteve zyrtare që e vërtetojnë atë, përfshirë vërtetimin nga punëdhënësi për pozicionin dhe pagën e aplikantit e të personave të tjerë të familjes, që janë në marrëdhënie pune;</w:t>
      </w:r>
    </w:p>
    <w:p w:rsidR="009B2548" w:rsidRDefault="00270789">
      <w:pPr>
        <w:pStyle w:val="Pandarjemehapsira1"/>
      </w:pPr>
      <w:r>
        <w:t>ii) dokument nga organet tatimore dhe ato të sigurimeve shoqërore për derdhjen e kontributeve, për të gjithë anëtarët e vetëpunësuar të familjes;</w:t>
      </w:r>
    </w:p>
    <w:p w:rsidR="009B2548" w:rsidRDefault="00270789">
      <w:pPr>
        <w:pStyle w:val="Pandarjemehapsira1"/>
      </w:pPr>
      <w:r>
        <w:t>iii) vërtetim nga zyra e ndihmës dhe përkujdesjes pranë njësive të vetëqeverisjes vendore për anëtarët e familjes të përfshirë në programin e ndihmës ekonomike dhe të pagesës për personat me aftësi të kufizuar;</w:t>
      </w:r>
    </w:p>
    <w:p w:rsidR="009B2548" w:rsidRDefault="00270789">
      <w:pPr>
        <w:pStyle w:val="Pandarjemehapsira1"/>
      </w:pPr>
      <w:r>
        <w:t>iv) vërtetim nga zyra e punësimit e njësisë vendore përkatëse për personat e përfshirë në programin e pagesës së papunësisë;</w:t>
      </w:r>
    </w:p>
    <w:p w:rsidR="009B2548" w:rsidRDefault="00270789">
      <w:pPr>
        <w:pStyle w:val="Pandarjemehapsira1"/>
      </w:pPr>
      <w:r>
        <w:t>v) vërtetim nga organet e sigurimeve shoqërore për personat në pension.</w:t>
      </w:r>
    </w:p>
    <w:p w:rsidR="009B2548" w:rsidRDefault="00270789">
      <w:pPr>
        <w:pStyle w:val="ListParagraph"/>
        <w:ind w:left="0"/>
        <w:jc w:val="both"/>
        <w:rPr>
          <w:b/>
          <w:bCs/>
          <w:sz w:val="24"/>
          <w:szCs w:val="24"/>
          <w:lang w:val="sq-AL"/>
        </w:rPr>
      </w:pPr>
      <w:r>
        <w:rPr>
          <w:b/>
          <w:bCs/>
          <w:sz w:val="24"/>
          <w:szCs w:val="24"/>
          <w:lang w:val="sq-AL"/>
        </w:rPr>
        <w:t>Ndër të tjera për të vërtetuar situata të caktuar është e nevojshme përpos listës së mësipërme  të paraqiten edhe dokumenta si më poshtë vijon:</w:t>
      </w:r>
    </w:p>
    <w:p w:rsidR="009B2548" w:rsidRDefault="009B2548">
      <w:pPr>
        <w:pStyle w:val="ListParagraph"/>
        <w:jc w:val="both"/>
        <w:rPr>
          <w:b/>
          <w:bCs/>
          <w:sz w:val="24"/>
          <w:szCs w:val="24"/>
          <w:lang w:val="sq-AL"/>
        </w:rPr>
      </w:pPr>
    </w:p>
    <w:p w:rsidR="009B2548" w:rsidRDefault="00270789">
      <w:pPr>
        <w:pStyle w:val="Pandarjemehapsira1"/>
      </w:pPr>
      <w:r>
        <w:t>1- Vërtetimin nga zyra përmbarimore për masën e pensionit ushqimor që përfiton sipas vendimit të gjykatës.</w:t>
      </w:r>
    </w:p>
    <w:p w:rsidR="009B2548" w:rsidRDefault="00270789">
      <w:pPr>
        <w:pStyle w:val="Pandarjemehapsira1"/>
      </w:pPr>
      <w:r>
        <w:t>2- Pasqyra financiare për vitin kalendarik të shkuar për personat e vetëpunësuar e njehsuar nga Drejtoria Rajonale Tatimore. Ekstrakt historik nga QKB.</w:t>
      </w:r>
    </w:p>
    <w:p w:rsidR="009B2548" w:rsidRDefault="00270789">
      <w:pPr>
        <w:ind w:right="-339"/>
        <w:jc w:val="both"/>
        <w:rPr>
          <w:sz w:val="24"/>
          <w:szCs w:val="24"/>
          <w:lang w:val="sq-AL"/>
        </w:rPr>
      </w:pPr>
      <w:r>
        <w:rPr>
          <w:rFonts w:eastAsia="Garamond"/>
          <w:sz w:val="24"/>
          <w:szCs w:val="24"/>
          <w:lang w:val="sq-AL"/>
        </w:rPr>
        <w:t xml:space="preserve">3- </w:t>
      </w:r>
      <w:r>
        <w:rPr>
          <w:sz w:val="24"/>
          <w:szCs w:val="24"/>
          <w:lang w:val="sq-AL"/>
        </w:rPr>
        <w:t>Vërtetimi nga zyra e punësimit për personat të cilët janë regjistruar si persona  pun</w:t>
      </w:r>
      <w:r>
        <w:rPr>
          <w:rFonts w:eastAsia="Garamond"/>
          <w:sz w:val="24"/>
          <w:szCs w:val="24"/>
          <w:lang w:val="sq-AL"/>
        </w:rPr>
        <w:t>ë</w:t>
      </w:r>
      <w:r>
        <w:rPr>
          <w:sz w:val="24"/>
          <w:szCs w:val="24"/>
          <w:lang w:val="sq-AL"/>
        </w:rPr>
        <w:t xml:space="preserve">kërkues të papunë; </w:t>
      </w:r>
    </w:p>
    <w:p w:rsidR="009B2548" w:rsidRDefault="009B2548">
      <w:pPr>
        <w:jc w:val="both"/>
        <w:rPr>
          <w:sz w:val="24"/>
          <w:szCs w:val="24"/>
          <w:lang w:val="sq-AL"/>
        </w:rPr>
      </w:pPr>
    </w:p>
    <w:p w:rsidR="009B2548" w:rsidRDefault="00270789">
      <w:pPr>
        <w:spacing w:after="160" w:line="252" w:lineRule="auto"/>
        <w:jc w:val="both"/>
        <w:rPr>
          <w:b/>
          <w:color w:val="000000"/>
          <w:sz w:val="24"/>
          <w:szCs w:val="24"/>
          <w:lang w:val="sq-AL"/>
        </w:rPr>
      </w:pPr>
      <w:r>
        <w:rPr>
          <w:b/>
          <w:color w:val="000000"/>
          <w:sz w:val="24"/>
          <w:szCs w:val="24"/>
          <w:lang w:val="sq-AL"/>
        </w:rPr>
        <w:t>Ndërkohë familjeve të cilat janë celebruar me shtetas të huaj ose individë të cilët kanë vendlindjen jashtë territorit të Republikës së Shqipërisë do t’u kërkohet vetëm dokumentacioni i siguruar nga institucionet e Republikës së Shqipërisë.</w:t>
      </w:r>
    </w:p>
    <w:p w:rsidR="009B2548" w:rsidRDefault="00270789">
      <w:pPr>
        <w:spacing w:after="192" w:line="276" w:lineRule="auto"/>
        <w:ind w:right="31"/>
        <w:jc w:val="both"/>
        <w:rPr>
          <w:color w:val="000000"/>
          <w:sz w:val="24"/>
          <w:szCs w:val="24"/>
          <w:lang w:val="sq-AL"/>
        </w:rPr>
      </w:pPr>
      <w:r>
        <w:rPr>
          <w:color w:val="000000"/>
          <w:sz w:val="24"/>
          <w:szCs w:val="24"/>
          <w:lang w:val="sq-AL"/>
        </w:rPr>
        <w:t>Pas përfundimit të shqyrtimit të aplikimeve komisioni në fjalë harton një Raportit Përmbledhës i cili i paraqitet në Këshilli Bashkiak, për miratimin e listave përfundimtare të përfituesve të programit social të strehimit “Subvencionimi i Interesave të Kredive”, i financuar me buxhetin e shtetit.</w:t>
      </w:r>
    </w:p>
    <w:p w:rsidR="009B2548" w:rsidRDefault="00270789">
      <w:pPr>
        <w:spacing w:after="191" w:line="276" w:lineRule="auto"/>
        <w:ind w:left="17" w:right="10" w:hanging="10"/>
        <w:jc w:val="both"/>
        <w:rPr>
          <w:color w:val="000000"/>
          <w:sz w:val="24"/>
          <w:szCs w:val="24"/>
          <w:lang w:val="sq-AL"/>
        </w:rPr>
      </w:pPr>
      <w:r>
        <w:rPr>
          <w:color w:val="000000"/>
          <w:sz w:val="24"/>
          <w:szCs w:val="24"/>
          <w:lang w:val="sq-AL"/>
        </w:rPr>
        <w:t xml:space="preserve">Kundër vendimit të Këshillit Bashkiak “Për miratimin e listave të përfituesve të programit social të strehimit “subvencionimi i interesave të kredive të buta”, i financuar me buxhetin e shtetit, mund të bëhet ankim në gjykatën kompetente. </w:t>
      </w:r>
    </w:p>
    <w:p w:rsidR="009B2548" w:rsidRDefault="009B2548">
      <w:pPr>
        <w:tabs>
          <w:tab w:val="left" w:leader="underscore" w:pos="9706"/>
        </w:tabs>
        <w:spacing w:after="1240"/>
        <w:jc w:val="center"/>
        <w:rPr>
          <w:rFonts w:eastAsia="Calibri"/>
          <w:b/>
          <w:sz w:val="24"/>
          <w:szCs w:val="24"/>
          <w:lang w:val="sq-AL"/>
        </w:rPr>
      </w:pPr>
    </w:p>
    <w:p w:rsidR="009B2548" w:rsidRDefault="00270789">
      <w:pPr>
        <w:pStyle w:val="BodyText"/>
        <w:pBdr>
          <w:top w:val="single" w:sz="4" w:space="2" w:color="C4BC97"/>
          <w:left w:val="single" w:sz="4" w:space="0" w:color="C4BC97"/>
          <w:bottom w:val="single" w:sz="4" w:space="3" w:color="C4BC97"/>
          <w:right w:val="single" w:sz="4" w:space="0" w:color="C4BC97"/>
        </w:pBdr>
        <w:shd w:val="clear" w:color="auto" w:fill="C4BC97"/>
        <w:spacing w:after="240"/>
        <w:jc w:val="center"/>
        <w:rPr>
          <w:b/>
          <w:bCs/>
          <w:sz w:val="24"/>
          <w:szCs w:val="24"/>
          <w:lang w:val="sq-AL"/>
        </w:rPr>
      </w:pPr>
      <w:r>
        <w:rPr>
          <w:b/>
          <w:bCs/>
          <w:sz w:val="24"/>
          <w:szCs w:val="24"/>
          <w:lang w:val="sq-AL"/>
        </w:rPr>
        <w:t>ANEKSI 5</w:t>
      </w:r>
    </w:p>
    <w:p w:rsidR="009B2548" w:rsidRDefault="00270789">
      <w:pPr>
        <w:pStyle w:val="BodyText"/>
        <w:pBdr>
          <w:top w:val="single" w:sz="4" w:space="2" w:color="C4BC97"/>
          <w:left w:val="single" w:sz="4" w:space="0" w:color="C4BC97"/>
          <w:bottom w:val="single" w:sz="4" w:space="3" w:color="C4BC97"/>
          <w:right w:val="single" w:sz="4" w:space="0" w:color="C4BC97"/>
        </w:pBdr>
        <w:shd w:val="clear" w:color="auto" w:fill="C4BC97"/>
        <w:spacing w:after="187"/>
        <w:jc w:val="center"/>
        <w:rPr>
          <w:sz w:val="24"/>
          <w:szCs w:val="24"/>
          <w:lang w:val="sq-AL"/>
        </w:rPr>
      </w:pPr>
      <w:r>
        <w:rPr>
          <w:b/>
          <w:bCs/>
          <w:sz w:val="24"/>
          <w:szCs w:val="24"/>
          <w:lang w:val="sq-AL"/>
        </w:rPr>
        <w:t xml:space="preserve">DEKLARATË PËR DHËNIEN </w:t>
      </w:r>
      <w:r>
        <w:rPr>
          <w:b/>
          <w:bCs/>
          <w:sz w:val="24"/>
          <w:szCs w:val="24"/>
          <w:lang w:val="sq-AL" w:bidi="en-US"/>
        </w:rPr>
        <w:t xml:space="preserve">E </w:t>
      </w:r>
      <w:r>
        <w:rPr>
          <w:b/>
          <w:bCs/>
          <w:sz w:val="24"/>
          <w:szCs w:val="24"/>
          <w:lang w:val="sq-AL"/>
        </w:rPr>
        <w:t xml:space="preserve">PËLQIMIT PËR </w:t>
      </w:r>
      <w:r>
        <w:rPr>
          <w:b/>
          <w:bCs/>
          <w:sz w:val="24"/>
          <w:szCs w:val="24"/>
          <w:lang w:val="sq-AL" w:bidi="en-US"/>
        </w:rPr>
        <w:t xml:space="preserve">LEJEN </w:t>
      </w:r>
      <w:r>
        <w:rPr>
          <w:b/>
          <w:bCs/>
          <w:sz w:val="24"/>
          <w:szCs w:val="24"/>
          <w:lang w:val="sq-AL"/>
        </w:rPr>
        <w:t xml:space="preserve">PËR </w:t>
      </w:r>
      <w:r>
        <w:rPr>
          <w:b/>
          <w:bCs/>
          <w:sz w:val="24"/>
          <w:szCs w:val="24"/>
          <w:lang w:val="sq-AL" w:bidi="en-US"/>
        </w:rPr>
        <w:t xml:space="preserve">MARRJEN E DOKUMENTACIONIT </w:t>
      </w:r>
      <w:r>
        <w:rPr>
          <w:b/>
          <w:bCs/>
          <w:sz w:val="24"/>
          <w:szCs w:val="24"/>
          <w:lang w:val="sq-AL"/>
        </w:rPr>
        <w:t xml:space="preserve">PËR FAZËN </w:t>
      </w:r>
      <w:r>
        <w:rPr>
          <w:b/>
          <w:bCs/>
          <w:sz w:val="24"/>
          <w:szCs w:val="24"/>
          <w:lang w:val="sq-AL" w:bidi="en-US"/>
        </w:rPr>
        <w:t xml:space="preserve">E </w:t>
      </w:r>
      <w:r>
        <w:rPr>
          <w:b/>
          <w:bCs/>
          <w:sz w:val="24"/>
          <w:szCs w:val="24"/>
          <w:lang w:val="sq-AL"/>
        </w:rPr>
        <w:t xml:space="preserve">DYTË TË </w:t>
      </w:r>
      <w:r>
        <w:rPr>
          <w:b/>
          <w:bCs/>
          <w:sz w:val="24"/>
          <w:szCs w:val="24"/>
          <w:lang w:val="sq-AL" w:bidi="en-US"/>
        </w:rPr>
        <w:t>APLIKIMIT</w:t>
      </w:r>
    </w:p>
    <w:p w:rsidR="009B2548" w:rsidRDefault="00270789">
      <w:pPr>
        <w:pStyle w:val="BodyText"/>
        <w:spacing w:after="240"/>
        <w:jc w:val="center"/>
        <w:rPr>
          <w:sz w:val="24"/>
          <w:szCs w:val="24"/>
          <w:lang w:val="sq-AL"/>
        </w:rPr>
      </w:pPr>
      <w:r>
        <w:rPr>
          <w:b/>
          <w:bCs/>
          <w:sz w:val="24"/>
          <w:szCs w:val="24"/>
          <w:lang w:val="sq-AL" w:bidi="en-US"/>
        </w:rPr>
        <w:t xml:space="preserve">D E K L A R A T </w:t>
      </w:r>
      <w:r>
        <w:rPr>
          <w:b/>
          <w:bCs/>
          <w:sz w:val="24"/>
          <w:szCs w:val="24"/>
          <w:lang w:val="sq-AL"/>
        </w:rPr>
        <w:t>Ë</w:t>
      </w:r>
    </w:p>
    <w:p w:rsidR="009B2548" w:rsidRDefault="00270789">
      <w:pPr>
        <w:pStyle w:val="BodyText"/>
        <w:jc w:val="center"/>
        <w:rPr>
          <w:lang w:val="sq-AL"/>
        </w:rPr>
      </w:pPr>
      <w:r>
        <w:rPr>
          <w:sz w:val="24"/>
          <w:szCs w:val="24"/>
          <w:lang w:val="sq-AL"/>
        </w:rPr>
        <w:t>PËR</w:t>
      </w:r>
    </w:p>
    <w:p w:rsidR="009B2548" w:rsidRDefault="00270789">
      <w:pPr>
        <w:pStyle w:val="BodyText"/>
        <w:spacing w:after="240"/>
        <w:jc w:val="center"/>
        <w:rPr>
          <w:sz w:val="24"/>
          <w:szCs w:val="24"/>
          <w:lang w:val="sq-AL"/>
        </w:rPr>
      </w:pPr>
      <w:r>
        <w:rPr>
          <w:sz w:val="24"/>
          <w:szCs w:val="24"/>
          <w:lang w:val="sq-AL"/>
        </w:rPr>
        <w:t xml:space="preserve">DHËNIEN </w:t>
      </w:r>
      <w:r>
        <w:rPr>
          <w:sz w:val="24"/>
          <w:szCs w:val="24"/>
          <w:lang w:val="sq-AL" w:bidi="en-US"/>
        </w:rPr>
        <w:t xml:space="preserve">E </w:t>
      </w:r>
      <w:r>
        <w:rPr>
          <w:sz w:val="24"/>
          <w:szCs w:val="24"/>
          <w:lang w:val="sq-AL"/>
        </w:rPr>
        <w:t xml:space="preserve">PËLQIMIT PËR </w:t>
      </w:r>
      <w:r>
        <w:rPr>
          <w:sz w:val="24"/>
          <w:szCs w:val="24"/>
          <w:lang w:val="sq-AL" w:bidi="en-US"/>
        </w:rPr>
        <w:t xml:space="preserve">MBLEDHJEN E </w:t>
      </w:r>
      <w:r>
        <w:rPr>
          <w:sz w:val="24"/>
          <w:szCs w:val="24"/>
          <w:lang w:val="sq-AL"/>
        </w:rPr>
        <w:t xml:space="preserve">TË DHËNAVE, </w:t>
      </w:r>
      <w:r>
        <w:rPr>
          <w:sz w:val="24"/>
          <w:szCs w:val="24"/>
          <w:lang w:val="sq-AL" w:bidi="en-US"/>
        </w:rPr>
        <w:t xml:space="preserve">AKSESIN </w:t>
      </w:r>
      <w:r>
        <w:rPr>
          <w:sz w:val="24"/>
          <w:szCs w:val="24"/>
          <w:lang w:val="sq-AL"/>
        </w:rPr>
        <w:t xml:space="preserve">PËR </w:t>
      </w:r>
      <w:r>
        <w:rPr>
          <w:sz w:val="24"/>
          <w:szCs w:val="24"/>
          <w:lang w:val="sq-AL" w:bidi="en-US"/>
        </w:rPr>
        <w:t xml:space="preserve">NJOHJEN DHE ADMINISTRIMIN E </w:t>
      </w:r>
      <w:r>
        <w:rPr>
          <w:sz w:val="24"/>
          <w:szCs w:val="24"/>
          <w:lang w:val="sq-AL"/>
        </w:rPr>
        <w:t xml:space="preserve">TË DHËNAVE </w:t>
      </w:r>
      <w:r>
        <w:rPr>
          <w:sz w:val="24"/>
          <w:szCs w:val="24"/>
          <w:lang w:val="sq-AL" w:bidi="en-US"/>
        </w:rPr>
        <w:t>PERSONALE</w:t>
      </w:r>
    </w:p>
    <w:p w:rsidR="009B2548" w:rsidRDefault="00270789">
      <w:pPr>
        <w:pStyle w:val="BodyText"/>
        <w:tabs>
          <w:tab w:val="left" w:leader="underscore" w:pos="3901"/>
          <w:tab w:val="left" w:leader="underscore" w:pos="7074"/>
          <w:tab w:val="left" w:leader="underscore" w:pos="8942"/>
        </w:tabs>
        <w:rPr>
          <w:sz w:val="24"/>
          <w:szCs w:val="24"/>
          <w:lang w:val="sq-AL"/>
        </w:rPr>
      </w:pPr>
      <w:r>
        <w:rPr>
          <w:sz w:val="24"/>
          <w:szCs w:val="24"/>
          <w:lang w:val="sq-AL"/>
        </w:rPr>
        <w:t xml:space="preserve">Unë </w:t>
      </w:r>
      <w:r>
        <w:rPr>
          <w:sz w:val="24"/>
          <w:szCs w:val="24"/>
          <w:lang w:val="sq-AL" w:bidi="en-US"/>
        </w:rPr>
        <w:tab/>
        <w:t>, i biri i/e bija e</w:t>
      </w:r>
      <w:r>
        <w:rPr>
          <w:sz w:val="24"/>
          <w:szCs w:val="24"/>
          <w:lang w:val="sq-AL" w:bidi="en-US"/>
        </w:rPr>
        <w:tab/>
        <w:t xml:space="preserve"> dhe i/e </w:t>
      </w:r>
      <w:r>
        <w:rPr>
          <w:sz w:val="24"/>
          <w:szCs w:val="24"/>
          <w:lang w:val="sq-AL" w:bidi="en-US"/>
        </w:rPr>
        <w:tab/>
        <w:t xml:space="preserve"> , lindur </w:t>
      </w:r>
      <w:r>
        <w:rPr>
          <w:sz w:val="24"/>
          <w:szCs w:val="24"/>
          <w:lang w:val="sq-AL"/>
        </w:rPr>
        <w:t>më</w:t>
      </w:r>
    </w:p>
    <w:p w:rsidR="009B2548" w:rsidRDefault="00270789">
      <w:pPr>
        <w:pStyle w:val="BodyText"/>
        <w:tabs>
          <w:tab w:val="left" w:leader="underscore" w:pos="1910"/>
          <w:tab w:val="left" w:leader="underscore" w:pos="8402"/>
          <w:tab w:val="left" w:leader="underscore" w:pos="8602"/>
          <w:tab w:val="left" w:leader="underscore" w:pos="8843"/>
        </w:tabs>
        <w:spacing w:after="240"/>
        <w:rPr>
          <w:sz w:val="24"/>
          <w:szCs w:val="24"/>
          <w:lang w:val="sq-AL"/>
        </w:rPr>
      </w:pPr>
      <w:r>
        <w:rPr>
          <w:sz w:val="24"/>
          <w:szCs w:val="24"/>
          <w:lang w:val="sq-AL" w:bidi="en-US"/>
        </w:rPr>
        <w:tab/>
        <w:t xml:space="preserve">, </w:t>
      </w:r>
      <w:r>
        <w:rPr>
          <w:sz w:val="24"/>
          <w:szCs w:val="24"/>
          <w:lang w:val="sq-AL"/>
        </w:rPr>
        <w:t xml:space="preserve">në </w:t>
      </w:r>
      <w:r>
        <w:rPr>
          <w:sz w:val="24"/>
          <w:szCs w:val="24"/>
          <w:lang w:val="sq-AL" w:bidi="en-US"/>
        </w:rPr>
        <w:tab/>
        <w:t xml:space="preserve">, dhe banues/banuese </w:t>
      </w:r>
      <w:r>
        <w:rPr>
          <w:sz w:val="24"/>
          <w:szCs w:val="24"/>
          <w:lang w:val="sq-AL"/>
        </w:rPr>
        <w:t xml:space="preserve">në </w:t>
      </w:r>
      <w:r>
        <w:rPr>
          <w:sz w:val="24"/>
          <w:szCs w:val="24"/>
          <w:lang w:val="sq-AL" w:bidi="en-US"/>
        </w:rPr>
        <w:tab/>
        <w:t xml:space="preserve">, me </w:t>
      </w:r>
      <w:r>
        <w:rPr>
          <w:sz w:val="24"/>
          <w:szCs w:val="24"/>
          <w:lang w:val="sq-AL"/>
        </w:rPr>
        <w:t xml:space="preserve">shtetësi </w:t>
      </w:r>
      <w:r>
        <w:rPr>
          <w:sz w:val="24"/>
          <w:szCs w:val="24"/>
          <w:lang w:val="sq-AL" w:bidi="en-US"/>
        </w:rPr>
        <w:tab/>
        <w:t xml:space="preserve">, me </w:t>
      </w:r>
      <w:r>
        <w:rPr>
          <w:sz w:val="24"/>
          <w:szCs w:val="24"/>
          <w:lang w:val="sq-AL"/>
        </w:rPr>
        <w:t xml:space="preserve">numër </w:t>
      </w:r>
      <w:r>
        <w:rPr>
          <w:sz w:val="24"/>
          <w:szCs w:val="24"/>
          <w:lang w:val="sq-AL" w:bidi="en-US"/>
        </w:rPr>
        <w:t>identifikimi</w:t>
      </w:r>
      <w:r>
        <w:rPr>
          <w:sz w:val="24"/>
          <w:szCs w:val="24"/>
          <w:lang w:val="sq-AL" w:bidi="en-US"/>
        </w:rPr>
        <w:tab/>
        <w:t xml:space="preserve">, me vullnetin tim </w:t>
      </w:r>
      <w:r>
        <w:rPr>
          <w:sz w:val="24"/>
          <w:szCs w:val="24"/>
          <w:lang w:val="sq-AL"/>
        </w:rPr>
        <w:t>të lirë,</w:t>
      </w:r>
    </w:p>
    <w:p w:rsidR="009B2548" w:rsidRDefault="00270789">
      <w:pPr>
        <w:pStyle w:val="BodyText"/>
        <w:spacing w:after="240"/>
        <w:jc w:val="center"/>
        <w:rPr>
          <w:sz w:val="24"/>
          <w:szCs w:val="24"/>
          <w:lang w:val="sq-AL" w:bidi="en-US"/>
        </w:rPr>
      </w:pPr>
      <w:r>
        <w:rPr>
          <w:sz w:val="24"/>
          <w:szCs w:val="24"/>
          <w:lang w:val="sq-AL" w:bidi="en-US"/>
        </w:rPr>
        <w:t>D E K L A R O J  S E:</w:t>
      </w:r>
    </w:p>
    <w:p w:rsidR="009B2548" w:rsidRDefault="00270789">
      <w:pPr>
        <w:pStyle w:val="BodyText"/>
        <w:rPr>
          <w:sz w:val="24"/>
          <w:szCs w:val="24"/>
          <w:lang w:val="sq-AL"/>
        </w:rPr>
      </w:pPr>
      <w:r>
        <w:rPr>
          <w:sz w:val="24"/>
          <w:szCs w:val="24"/>
          <w:lang w:val="sq-AL"/>
        </w:rPr>
        <w:t xml:space="preserve">Mbështetur </w:t>
      </w:r>
      <w:r>
        <w:rPr>
          <w:sz w:val="24"/>
          <w:szCs w:val="24"/>
          <w:lang w:val="sq-AL" w:bidi="en-US"/>
        </w:rPr>
        <w:t xml:space="preserve">dhe </w:t>
      </w:r>
      <w:r>
        <w:rPr>
          <w:sz w:val="24"/>
          <w:szCs w:val="24"/>
          <w:lang w:val="sq-AL"/>
        </w:rPr>
        <w:t xml:space="preserve">në </w:t>
      </w:r>
      <w:r>
        <w:rPr>
          <w:sz w:val="24"/>
          <w:szCs w:val="24"/>
          <w:lang w:val="sq-AL" w:bidi="en-US"/>
        </w:rPr>
        <w:t xml:space="preserve">zbatim </w:t>
      </w:r>
      <w:r>
        <w:rPr>
          <w:sz w:val="24"/>
          <w:szCs w:val="24"/>
          <w:lang w:val="sq-AL"/>
        </w:rPr>
        <w:t>të:</w:t>
      </w:r>
    </w:p>
    <w:p w:rsidR="009B2548" w:rsidRDefault="00270789">
      <w:pPr>
        <w:pStyle w:val="BodyText"/>
        <w:tabs>
          <w:tab w:val="left" w:pos="1238"/>
          <w:tab w:val="left" w:leader="underscore" w:pos="4130"/>
          <w:tab w:val="left" w:leader="underscore" w:pos="5963"/>
        </w:tabs>
        <w:spacing w:line="252" w:lineRule="auto"/>
        <w:ind w:firstLine="880"/>
        <w:rPr>
          <w:lang w:val="sq-AL"/>
        </w:rPr>
      </w:pPr>
      <w:r>
        <w:rPr>
          <w:rFonts w:eastAsia="Arial"/>
          <w:sz w:val="24"/>
          <w:szCs w:val="24"/>
          <w:lang w:val="sq-AL" w:bidi="en-US"/>
        </w:rPr>
        <w:t>-</w:t>
      </w:r>
      <w:r>
        <w:rPr>
          <w:rFonts w:eastAsia="Arial"/>
          <w:sz w:val="24"/>
          <w:szCs w:val="24"/>
          <w:lang w:val="sq-AL" w:bidi="en-US"/>
        </w:rPr>
        <w:tab/>
      </w:r>
      <w:r>
        <w:rPr>
          <w:sz w:val="24"/>
          <w:szCs w:val="24"/>
          <w:lang w:val="sq-AL"/>
        </w:rPr>
        <w:t xml:space="preserve">Pikës </w:t>
      </w:r>
      <w:r>
        <w:rPr>
          <w:sz w:val="24"/>
          <w:szCs w:val="24"/>
          <w:lang w:val="sq-AL" w:bidi="en-US"/>
        </w:rPr>
        <w:t xml:space="preserve">16, </w:t>
      </w:r>
      <w:r>
        <w:rPr>
          <w:sz w:val="24"/>
          <w:szCs w:val="24"/>
          <w:lang w:val="sq-AL"/>
        </w:rPr>
        <w:t xml:space="preserve">të </w:t>
      </w:r>
      <w:r>
        <w:rPr>
          <w:sz w:val="24"/>
          <w:szCs w:val="24"/>
          <w:lang w:val="sq-AL" w:bidi="en-US"/>
        </w:rPr>
        <w:t>vendimit nr.</w:t>
      </w:r>
      <w:r>
        <w:rPr>
          <w:sz w:val="24"/>
          <w:szCs w:val="24"/>
          <w:lang w:val="sq-AL" w:bidi="en-US"/>
        </w:rPr>
        <w:tab/>
        <w:t xml:space="preserve">, </w:t>
      </w:r>
      <w:r>
        <w:rPr>
          <w:sz w:val="24"/>
          <w:szCs w:val="24"/>
          <w:lang w:val="sq-AL"/>
        </w:rPr>
        <w:t>datë</w:t>
      </w:r>
      <w:r>
        <w:rPr>
          <w:sz w:val="24"/>
          <w:szCs w:val="24"/>
          <w:lang w:val="sq-AL" w:bidi="en-US"/>
        </w:rPr>
        <w:tab/>
        <w:t xml:space="preserve">, </w:t>
      </w:r>
      <w:r>
        <w:rPr>
          <w:sz w:val="24"/>
          <w:szCs w:val="24"/>
          <w:lang w:val="sq-AL"/>
        </w:rPr>
        <w:t xml:space="preserve">të Këshillit të </w:t>
      </w:r>
      <w:r>
        <w:rPr>
          <w:sz w:val="24"/>
          <w:szCs w:val="24"/>
          <w:lang w:val="sq-AL" w:bidi="en-US"/>
        </w:rPr>
        <w:t xml:space="preserve">Ministrave, </w:t>
      </w:r>
      <w:r>
        <w:rPr>
          <w:sz w:val="24"/>
          <w:szCs w:val="24"/>
          <w:lang w:val="sq-AL"/>
        </w:rPr>
        <w:t xml:space="preserve">“Për përcaktimin e dokumentacionit për të përfituar strehim sipas çdo </w:t>
      </w:r>
      <w:r>
        <w:rPr>
          <w:sz w:val="24"/>
          <w:szCs w:val="24"/>
          <w:lang w:val="sq-AL" w:bidi="en-US"/>
        </w:rPr>
        <w:t xml:space="preserve">programi social </w:t>
      </w:r>
      <w:r>
        <w:rPr>
          <w:sz w:val="24"/>
          <w:szCs w:val="24"/>
          <w:lang w:val="sq-AL"/>
        </w:rPr>
        <w:t>të strehimit, dhe të afateve e të procedurave të miratimit nga organet e vetëqeverisjes vendore”;</w:t>
      </w:r>
    </w:p>
    <w:p w:rsidR="009B2548" w:rsidRDefault="00270789">
      <w:pPr>
        <w:pStyle w:val="BodyText"/>
        <w:tabs>
          <w:tab w:val="left" w:pos="1238"/>
        </w:tabs>
        <w:ind w:firstLine="880"/>
        <w:rPr>
          <w:sz w:val="24"/>
          <w:szCs w:val="24"/>
          <w:lang w:val="sq-AL"/>
        </w:rPr>
      </w:pPr>
      <w:r>
        <w:rPr>
          <w:rFonts w:eastAsia="Arial"/>
          <w:sz w:val="24"/>
          <w:szCs w:val="24"/>
          <w:lang w:val="sq-AL"/>
        </w:rPr>
        <w:t>-</w:t>
      </w:r>
      <w:r>
        <w:rPr>
          <w:rFonts w:eastAsia="Arial"/>
          <w:sz w:val="24"/>
          <w:szCs w:val="24"/>
          <w:lang w:val="sq-AL"/>
        </w:rPr>
        <w:tab/>
      </w:r>
      <w:r>
        <w:rPr>
          <w:sz w:val="24"/>
          <w:szCs w:val="24"/>
          <w:lang w:val="sq-AL"/>
        </w:rPr>
        <w:t xml:space="preserve">pikës 3, të nenit 14, të </w:t>
      </w:r>
      <w:r>
        <w:rPr>
          <w:sz w:val="24"/>
          <w:szCs w:val="24"/>
          <w:lang w:val="sq-AL" w:bidi="en-US"/>
        </w:rPr>
        <w:t xml:space="preserve">ligjit </w:t>
      </w:r>
      <w:r>
        <w:rPr>
          <w:sz w:val="24"/>
          <w:szCs w:val="24"/>
          <w:lang w:val="sq-AL"/>
        </w:rPr>
        <w:t xml:space="preserve">nr. 22/2018, “Për strehimin </w:t>
      </w:r>
      <w:r>
        <w:rPr>
          <w:sz w:val="24"/>
          <w:szCs w:val="24"/>
          <w:lang w:val="sq-AL" w:bidi="en-US"/>
        </w:rPr>
        <w:t>social”;</w:t>
      </w:r>
    </w:p>
    <w:p w:rsidR="009B2548" w:rsidRDefault="00270789">
      <w:pPr>
        <w:pStyle w:val="BodyText"/>
        <w:tabs>
          <w:tab w:val="left" w:pos="1238"/>
        </w:tabs>
        <w:spacing w:after="240"/>
        <w:ind w:firstLine="880"/>
        <w:rPr>
          <w:sz w:val="24"/>
          <w:szCs w:val="24"/>
          <w:lang w:val="sq-AL"/>
        </w:rPr>
      </w:pPr>
      <w:r>
        <w:rPr>
          <w:rFonts w:eastAsia="Arial"/>
          <w:sz w:val="24"/>
          <w:szCs w:val="24"/>
          <w:lang w:val="sq-AL"/>
        </w:rPr>
        <w:t>-</w:t>
      </w:r>
      <w:r>
        <w:rPr>
          <w:rFonts w:eastAsia="Arial"/>
          <w:sz w:val="24"/>
          <w:szCs w:val="24"/>
          <w:lang w:val="sq-AL"/>
        </w:rPr>
        <w:tab/>
      </w:r>
      <w:r>
        <w:rPr>
          <w:sz w:val="24"/>
          <w:szCs w:val="24"/>
          <w:lang w:val="sq-AL"/>
        </w:rPr>
        <w:t xml:space="preserve">të neneve 2, 5 e 10, të ligjit nr. 9887, datë 10.3.2008, “Për mbrojtjen e të dhënave </w:t>
      </w:r>
      <w:r>
        <w:rPr>
          <w:sz w:val="24"/>
          <w:szCs w:val="24"/>
          <w:lang w:val="sq-AL" w:bidi="en-US"/>
        </w:rPr>
        <w:t>personale”, të ndryshuar,</w:t>
      </w:r>
    </w:p>
    <w:tbl>
      <w:tblPr>
        <w:tblW w:w="10710" w:type="dxa"/>
        <w:tblInd w:w="-585" w:type="dxa"/>
        <w:tblCellMar>
          <w:left w:w="10" w:type="dxa"/>
          <w:right w:w="10" w:type="dxa"/>
        </w:tblCellMar>
        <w:tblLook w:val="04A0" w:firstRow="1" w:lastRow="0" w:firstColumn="1" w:lastColumn="0" w:noHBand="0" w:noVBand="1"/>
      </w:tblPr>
      <w:tblGrid>
        <w:gridCol w:w="387"/>
        <w:gridCol w:w="8115"/>
        <w:gridCol w:w="2208"/>
      </w:tblGrid>
      <w:tr w:rsidR="009B2548">
        <w:trPr>
          <w:trHeight w:hRule="exact" w:val="1080"/>
        </w:trPr>
        <w:tc>
          <w:tcPr>
            <w:tcW w:w="387" w:type="dxa"/>
            <w:tcBorders>
              <w:top w:val="single" w:sz="4" w:space="0" w:color="000000"/>
              <w:left w:val="single" w:sz="4" w:space="0" w:color="000000"/>
            </w:tcBorders>
            <w:shd w:val="clear" w:color="auto" w:fill="FFFFFF"/>
          </w:tcPr>
          <w:p w:rsidR="009B2548" w:rsidRDefault="009B2548">
            <w:pPr>
              <w:snapToGrid w:val="0"/>
              <w:rPr>
                <w:sz w:val="24"/>
                <w:szCs w:val="24"/>
                <w:lang w:val="sq-AL"/>
              </w:rPr>
            </w:pPr>
          </w:p>
        </w:tc>
        <w:tc>
          <w:tcPr>
            <w:tcW w:w="8115" w:type="dxa"/>
            <w:tcBorders>
              <w:top w:val="single" w:sz="4" w:space="0" w:color="000000"/>
              <w:left w:val="single" w:sz="4" w:space="0" w:color="000000"/>
            </w:tcBorders>
            <w:shd w:val="clear" w:color="auto" w:fill="FFFFFF"/>
          </w:tcPr>
          <w:p w:rsidR="009B2548" w:rsidRDefault="00270789">
            <w:pPr>
              <w:pStyle w:val="Other0"/>
              <w:shd w:val="clear" w:color="auto" w:fill="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Deklarimi</w:t>
            </w:r>
          </w:p>
        </w:tc>
        <w:tc>
          <w:tcPr>
            <w:tcW w:w="2208" w:type="dxa"/>
            <w:tcBorders>
              <w:top w:val="single" w:sz="4" w:space="0" w:color="000000"/>
              <w:left w:val="single" w:sz="4" w:space="0" w:color="000000"/>
              <w:right w:val="single" w:sz="4" w:space="0" w:color="000000"/>
            </w:tcBorders>
            <w:shd w:val="clear" w:color="auto" w:fill="FFFFFF"/>
            <w:vAlign w:val="bottom"/>
          </w:tcPr>
          <w:p w:rsidR="009B2548" w:rsidRDefault="00270789">
            <w:pPr>
              <w:pStyle w:val="Other0"/>
              <w:shd w:val="clear" w:color="auto" w:fill="auto"/>
              <w:ind w:firstLine="0"/>
              <w:jc w:val="center"/>
              <w:rPr>
                <w:rFonts w:ascii="Times New Roman" w:hAnsi="Times New Roman" w:cs="Times New Roman"/>
                <w:sz w:val="24"/>
                <w:szCs w:val="24"/>
                <w:lang w:val="sq-AL" w:eastAsia="en-US"/>
              </w:rPr>
            </w:pPr>
            <w:r>
              <w:rPr>
                <w:rFonts w:ascii="Times New Roman" w:hAnsi="Times New Roman" w:cs="Times New Roman"/>
                <w:sz w:val="24"/>
                <w:szCs w:val="24"/>
                <w:lang w:val="sq-AL" w:eastAsia="en-US"/>
              </w:rPr>
              <w:t>Firma</w:t>
            </w:r>
          </w:p>
          <w:p w:rsidR="009B2548" w:rsidRDefault="00270789">
            <w:pPr>
              <w:pStyle w:val="Other0"/>
              <w:shd w:val="clear" w:color="auto" w:fill="auto"/>
              <w:ind w:left="320" w:firstLine="140"/>
              <w:rPr>
                <w:rFonts w:ascii="Times New Roman" w:hAnsi="Times New Roman" w:cs="Times New Roman"/>
                <w:sz w:val="24"/>
                <w:szCs w:val="24"/>
                <w:lang w:val="sq-AL" w:eastAsia="en-US"/>
              </w:rPr>
            </w:pPr>
            <w:r>
              <w:rPr>
                <w:rFonts w:ascii="Times New Roman" w:hAnsi="Times New Roman" w:cs="Times New Roman"/>
                <w:sz w:val="24"/>
                <w:szCs w:val="24"/>
                <w:lang w:val="sq-AL" w:eastAsia="en-US"/>
              </w:rPr>
              <w:t>(në kutinë që aplikanti dëshiron të plotësojë)</w:t>
            </w:r>
          </w:p>
        </w:tc>
      </w:tr>
      <w:tr w:rsidR="009B2548">
        <w:trPr>
          <w:trHeight w:hRule="exact" w:val="2835"/>
        </w:trPr>
        <w:tc>
          <w:tcPr>
            <w:tcW w:w="387" w:type="dxa"/>
            <w:tcBorders>
              <w:top w:val="single" w:sz="4" w:space="0" w:color="000000"/>
              <w:left w:val="single" w:sz="4" w:space="0" w:color="000000"/>
            </w:tcBorders>
            <w:shd w:val="clear" w:color="auto" w:fill="FFFFFF"/>
          </w:tcPr>
          <w:p w:rsidR="009B2548" w:rsidRDefault="009B2548">
            <w:pPr>
              <w:snapToGrid w:val="0"/>
              <w:rPr>
                <w:sz w:val="24"/>
                <w:szCs w:val="24"/>
                <w:lang w:val="sq-AL" w:eastAsia="en-US"/>
              </w:rPr>
            </w:pPr>
          </w:p>
        </w:tc>
        <w:tc>
          <w:tcPr>
            <w:tcW w:w="8115" w:type="dxa"/>
            <w:tcBorders>
              <w:top w:val="single" w:sz="4" w:space="0" w:color="000000"/>
              <w:left w:val="single" w:sz="4" w:space="0" w:color="000000"/>
            </w:tcBorders>
            <w:shd w:val="clear" w:color="auto" w:fill="FFFFFF"/>
          </w:tcPr>
          <w:p w:rsidR="009B2548" w:rsidRDefault="00270789">
            <w:pPr>
              <w:pStyle w:val="Other0"/>
              <w:shd w:val="clear" w:color="auto" w:fill="auto"/>
              <w:tabs>
                <w:tab w:val="left" w:pos="510"/>
              </w:tabs>
              <w:ind w:firstLine="380"/>
              <w:jc w:val="both"/>
              <w:rPr>
                <w:lang w:val="sq-AL"/>
              </w:rPr>
            </w:pPr>
            <w:r>
              <w:rPr>
                <w:rFonts w:ascii="Times New Roman" w:hAnsi="Times New Roman" w:cs="Times New Roman"/>
                <w:sz w:val="24"/>
                <w:szCs w:val="24"/>
                <w:lang w:val="sq-AL" w:eastAsia="en-US"/>
              </w:rPr>
              <w:t>-</w:t>
            </w:r>
            <w:r>
              <w:rPr>
                <w:rFonts w:ascii="Times New Roman" w:hAnsi="Times New Roman" w:cs="Times New Roman"/>
                <w:sz w:val="24"/>
                <w:szCs w:val="24"/>
                <w:lang w:val="sq-AL" w:eastAsia="en-US"/>
              </w:rPr>
              <w:tab/>
              <w:t xml:space="preserve">Jap pëlqimin që të mblidhen të dhënat e nevojshme, sipas parashikimeve tëpikës 16, të </w:t>
            </w:r>
            <w:r>
              <w:rPr>
                <w:rFonts w:ascii="Times New Roman" w:hAnsi="Times New Roman" w:cs="Times New Roman"/>
                <w:sz w:val="24"/>
                <w:szCs w:val="24"/>
                <w:lang w:val="sq-AL" w:eastAsia="en-US" w:bidi="en-US"/>
              </w:rPr>
              <w:t xml:space="preserve">vendimit </w:t>
            </w:r>
            <w:r>
              <w:rPr>
                <w:rFonts w:ascii="Times New Roman" w:hAnsi="Times New Roman" w:cs="Times New Roman"/>
                <w:sz w:val="24"/>
                <w:szCs w:val="24"/>
                <w:lang w:val="sq-AL" w:eastAsia="en-US"/>
              </w:rPr>
              <w:t>nr.</w:t>
            </w:r>
            <w:r>
              <w:rPr>
                <w:rFonts w:ascii="Times New Roman" w:hAnsi="Times New Roman" w:cs="Times New Roman"/>
                <w:sz w:val="24"/>
                <w:szCs w:val="24"/>
                <w:lang w:val="sq-AL" w:eastAsia="en-US"/>
              </w:rPr>
              <w:tab/>
              <w:t>, datë</w:t>
            </w:r>
            <w:r>
              <w:rPr>
                <w:rFonts w:ascii="Times New Roman" w:hAnsi="Times New Roman" w:cs="Times New Roman"/>
                <w:sz w:val="24"/>
                <w:szCs w:val="24"/>
                <w:lang w:val="sq-AL" w:eastAsia="en-US"/>
              </w:rPr>
              <w:tab/>
              <w:t xml:space="preserve">, të Këshillit të </w:t>
            </w:r>
            <w:r>
              <w:rPr>
                <w:rFonts w:ascii="Times New Roman" w:hAnsi="Times New Roman" w:cs="Times New Roman"/>
                <w:sz w:val="24"/>
                <w:szCs w:val="24"/>
                <w:lang w:val="sq-AL" w:eastAsia="en-US" w:bidi="en-US"/>
              </w:rPr>
              <w:t>Ministrave.</w:t>
            </w:r>
          </w:p>
          <w:p w:rsidR="009B2548" w:rsidRDefault="00270789">
            <w:pPr>
              <w:pStyle w:val="Other0"/>
              <w:shd w:val="clear" w:color="auto" w:fill="auto"/>
              <w:tabs>
                <w:tab w:val="left" w:pos="389"/>
              </w:tabs>
              <w:ind w:firstLine="380"/>
              <w:jc w:val="both"/>
              <w:rPr>
                <w:rFonts w:ascii="Times New Roman" w:hAnsi="Times New Roman" w:cs="Times New Roman"/>
                <w:sz w:val="24"/>
                <w:szCs w:val="24"/>
                <w:lang w:val="sq-AL"/>
              </w:rPr>
            </w:pPr>
            <w:r>
              <w:rPr>
                <w:rFonts w:ascii="Times New Roman" w:hAnsi="Times New Roman" w:cs="Times New Roman"/>
                <w:sz w:val="24"/>
                <w:szCs w:val="24"/>
                <w:lang w:val="sq-AL" w:eastAsia="en-US" w:bidi="en-US"/>
              </w:rPr>
              <w:t>-</w:t>
            </w:r>
            <w:r>
              <w:rPr>
                <w:rFonts w:ascii="Times New Roman" w:hAnsi="Times New Roman" w:cs="Times New Roman"/>
                <w:sz w:val="24"/>
                <w:szCs w:val="24"/>
                <w:lang w:val="sq-AL" w:eastAsia="en-US" w:bidi="en-US"/>
              </w:rPr>
              <w:tab/>
              <w:t xml:space="preserve">Jap </w:t>
            </w:r>
            <w:r>
              <w:rPr>
                <w:rFonts w:ascii="Times New Roman" w:hAnsi="Times New Roman" w:cs="Times New Roman"/>
                <w:sz w:val="24"/>
                <w:szCs w:val="24"/>
                <w:lang w:val="sq-AL" w:eastAsia="en-US"/>
              </w:rPr>
              <w:t xml:space="preserve">pëlqimin që të </w:t>
            </w:r>
            <w:r>
              <w:rPr>
                <w:rFonts w:ascii="Times New Roman" w:hAnsi="Times New Roman" w:cs="Times New Roman"/>
                <w:sz w:val="24"/>
                <w:szCs w:val="24"/>
                <w:lang w:val="sq-AL" w:eastAsia="en-US" w:bidi="en-US"/>
              </w:rPr>
              <w:t xml:space="preserve">mblidhen </w:t>
            </w:r>
            <w:r>
              <w:rPr>
                <w:rFonts w:ascii="Times New Roman" w:hAnsi="Times New Roman" w:cs="Times New Roman"/>
                <w:sz w:val="24"/>
                <w:szCs w:val="24"/>
                <w:lang w:val="sq-AL" w:eastAsia="en-US"/>
              </w:rPr>
              <w:t xml:space="preserve">të dhëna </w:t>
            </w:r>
            <w:r>
              <w:rPr>
                <w:rFonts w:ascii="Times New Roman" w:hAnsi="Times New Roman" w:cs="Times New Roman"/>
                <w:sz w:val="24"/>
                <w:szCs w:val="24"/>
                <w:lang w:val="sq-AL" w:eastAsia="en-US" w:bidi="en-US"/>
              </w:rPr>
              <w:t xml:space="preserve">dhe </w:t>
            </w:r>
            <w:r>
              <w:rPr>
                <w:rFonts w:ascii="Times New Roman" w:hAnsi="Times New Roman" w:cs="Times New Roman"/>
                <w:sz w:val="24"/>
                <w:szCs w:val="24"/>
                <w:lang w:val="sq-AL" w:eastAsia="en-US"/>
              </w:rPr>
              <w:t xml:space="preserve">të </w:t>
            </w:r>
            <w:r>
              <w:rPr>
                <w:rFonts w:ascii="Times New Roman" w:hAnsi="Times New Roman" w:cs="Times New Roman"/>
                <w:sz w:val="24"/>
                <w:szCs w:val="24"/>
                <w:lang w:val="sq-AL" w:eastAsia="en-US" w:bidi="en-US"/>
              </w:rPr>
              <w:t xml:space="preserve">kryhen procedurat e verifikimit </w:t>
            </w:r>
            <w:r>
              <w:rPr>
                <w:rFonts w:ascii="Times New Roman" w:hAnsi="Times New Roman" w:cs="Times New Roman"/>
                <w:sz w:val="24"/>
                <w:szCs w:val="24"/>
                <w:lang w:val="sq-AL" w:eastAsia="en-US"/>
              </w:rPr>
              <w:t>të këtyre të dhënave.</w:t>
            </w:r>
          </w:p>
          <w:p w:rsidR="009B2548" w:rsidRDefault="00270789">
            <w:pPr>
              <w:pStyle w:val="Other0"/>
              <w:shd w:val="clear" w:color="auto" w:fill="auto"/>
              <w:tabs>
                <w:tab w:val="left" w:pos="476"/>
              </w:tabs>
              <w:ind w:firstLine="380"/>
              <w:jc w:val="both"/>
              <w:rPr>
                <w:rFonts w:ascii="Times New Roman" w:hAnsi="Times New Roman" w:cs="Times New Roman"/>
                <w:sz w:val="24"/>
                <w:szCs w:val="24"/>
                <w:lang w:val="sq-AL"/>
              </w:rPr>
            </w:pPr>
            <w:r>
              <w:rPr>
                <w:rFonts w:ascii="Times New Roman" w:hAnsi="Times New Roman" w:cs="Times New Roman"/>
                <w:sz w:val="24"/>
                <w:szCs w:val="24"/>
                <w:lang w:val="sq-AL" w:eastAsia="en-US"/>
              </w:rPr>
              <w:t>-</w:t>
            </w:r>
            <w:r>
              <w:rPr>
                <w:rFonts w:ascii="Times New Roman" w:hAnsi="Times New Roman" w:cs="Times New Roman"/>
                <w:sz w:val="24"/>
                <w:szCs w:val="24"/>
                <w:lang w:val="sq-AL" w:eastAsia="en-US"/>
              </w:rPr>
              <w:tab/>
            </w:r>
            <w:r>
              <w:rPr>
                <w:rFonts w:ascii="Times New Roman" w:hAnsi="Times New Roman" w:cs="Times New Roman"/>
                <w:sz w:val="24"/>
                <w:szCs w:val="24"/>
                <w:lang w:val="sq-AL" w:eastAsia="en-US" w:bidi="en-US"/>
              </w:rPr>
              <w:t xml:space="preserve">Jam </w:t>
            </w:r>
            <w:r>
              <w:rPr>
                <w:rFonts w:ascii="Times New Roman" w:hAnsi="Times New Roman" w:cs="Times New Roman"/>
                <w:sz w:val="24"/>
                <w:szCs w:val="24"/>
                <w:lang w:val="sq-AL" w:eastAsia="en-US"/>
              </w:rPr>
              <w:t xml:space="preserve">dakord që të dhënat e mia </w:t>
            </w:r>
            <w:r>
              <w:rPr>
                <w:rFonts w:ascii="Times New Roman" w:hAnsi="Times New Roman" w:cs="Times New Roman"/>
                <w:sz w:val="24"/>
                <w:szCs w:val="24"/>
                <w:lang w:val="sq-AL" w:eastAsia="en-US" w:bidi="en-US"/>
              </w:rPr>
              <w:t xml:space="preserve">personale </w:t>
            </w:r>
            <w:r>
              <w:rPr>
                <w:rFonts w:ascii="Times New Roman" w:hAnsi="Times New Roman" w:cs="Times New Roman"/>
                <w:sz w:val="24"/>
                <w:szCs w:val="24"/>
                <w:lang w:val="sq-AL" w:eastAsia="en-US"/>
              </w:rPr>
              <w:t>të mbledhura në referim të pikës 16, të</w:t>
            </w:r>
          </w:p>
          <w:p w:rsidR="009B2548" w:rsidRDefault="00270789">
            <w:pPr>
              <w:pStyle w:val="Other0"/>
              <w:shd w:val="clear" w:color="auto" w:fill="auto"/>
              <w:tabs>
                <w:tab w:val="left" w:pos="3034"/>
              </w:tabs>
              <w:ind w:firstLine="0"/>
              <w:jc w:val="both"/>
              <w:rPr>
                <w:rFonts w:ascii="Times New Roman" w:hAnsi="Times New Roman" w:cs="Times New Roman"/>
                <w:sz w:val="24"/>
                <w:szCs w:val="24"/>
                <w:lang w:val="sq-AL"/>
              </w:rPr>
            </w:pPr>
            <w:r>
              <w:rPr>
                <w:rFonts w:ascii="Times New Roman" w:hAnsi="Times New Roman" w:cs="Times New Roman"/>
                <w:sz w:val="24"/>
                <w:szCs w:val="24"/>
                <w:lang w:val="sq-AL" w:eastAsia="en-US" w:bidi="en-US"/>
              </w:rPr>
              <w:t xml:space="preserve">vendimit </w:t>
            </w:r>
            <w:r>
              <w:rPr>
                <w:rFonts w:ascii="Times New Roman" w:hAnsi="Times New Roman" w:cs="Times New Roman"/>
                <w:sz w:val="24"/>
                <w:szCs w:val="24"/>
                <w:lang w:val="sq-AL" w:eastAsia="en-US"/>
              </w:rPr>
              <w:t>nr. , datë</w:t>
            </w:r>
            <w:r>
              <w:rPr>
                <w:rFonts w:ascii="Times New Roman" w:hAnsi="Times New Roman" w:cs="Times New Roman"/>
                <w:sz w:val="24"/>
                <w:szCs w:val="24"/>
                <w:lang w:val="sq-AL" w:eastAsia="en-US"/>
              </w:rPr>
              <w:tab/>
              <w:t xml:space="preserve">, të Këshillit të </w:t>
            </w:r>
            <w:r>
              <w:rPr>
                <w:rFonts w:ascii="Times New Roman" w:hAnsi="Times New Roman" w:cs="Times New Roman"/>
                <w:sz w:val="24"/>
                <w:szCs w:val="24"/>
                <w:lang w:val="sq-AL" w:eastAsia="en-US" w:bidi="en-US"/>
              </w:rPr>
              <w:t xml:space="preserve">Ministrave, </w:t>
            </w:r>
            <w:r>
              <w:rPr>
                <w:rFonts w:ascii="Times New Roman" w:hAnsi="Times New Roman" w:cs="Times New Roman"/>
                <w:sz w:val="24"/>
                <w:szCs w:val="24"/>
                <w:lang w:val="sq-AL" w:eastAsia="en-US"/>
              </w:rPr>
              <w:t>të trajtohen nga</w:t>
            </w:r>
          </w:p>
          <w:p w:rsidR="009B2548" w:rsidRDefault="00270789">
            <w:pPr>
              <w:pStyle w:val="Other0"/>
              <w:shd w:val="clear" w:color="auto" w:fill="auto"/>
              <w:ind w:firstLine="0"/>
              <w:jc w:val="both"/>
              <w:rPr>
                <w:rFonts w:ascii="Times New Roman" w:hAnsi="Times New Roman" w:cs="Times New Roman"/>
                <w:sz w:val="24"/>
                <w:szCs w:val="24"/>
                <w:lang w:val="sq-AL"/>
              </w:rPr>
            </w:pPr>
            <w:r>
              <w:rPr>
                <w:rFonts w:ascii="Times New Roman" w:hAnsi="Times New Roman" w:cs="Times New Roman"/>
                <w:sz w:val="24"/>
                <w:szCs w:val="24"/>
                <w:lang w:val="sq-AL" w:eastAsia="en-US"/>
              </w:rPr>
              <w:t xml:space="preserve">njësitë e vetëqeverisjes vendore për trajtimin e kërkesës sime për të përfituar strehim </w:t>
            </w:r>
            <w:r>
              <w:rPr>
                <w:rFonts w:ascii="Times New Roman" w:hAnsi="Times New Roman" w:cs="Times New Roman"/>
                <w:sz w:val="24"/>
                <w:szCs w:val="24"/>
                <w:lang w:val="sq-AL" w:eastAsia="en-US" w:bidi="en-US"/>
              </w:rPr>
              <w:t xml:space="preserve">sipas </w:t>
            </w:r>
            <w:r>
              <w:rPr>
                <w:rFonts w:ascii="Times New Roman" w:hAnsi="Times New Roman" w:cs="Times New Roman"/>
                <w:sz w:val="24"/>
                <w:szCs w:val="24"/>
                <w:lang w:val="sq-AL" w:eastAsia="en-US"/>
              </w:rPr>
              <w:t xml:space="preserve">programeve </w:t>
            </w:r>
            <w:r>
              <w:rPr>
                <w:rFonts w:ascii="Times New Roman" w:hAnsi="Times New Roman" w:cs="Times New Roman"/>
                <w:sz w:val="24"/>
                <w:szCs w:val="24"/>
                <w:lang w:val="sq-AL" w:eastAsia="en-US" w:bidi="en-US"/>
              </w:rPr>
              <w:t xml:space="preserve">social </w:t>
            </w:r>
            <w:r>
              <w:rPr>
                <w:rFonts w:ascii="Times New Roman" w:hAnsi="Times New Roman" w:cs="Times New Roman"/>
                <w:sz w:val="24"/>
                <w:szCs w:val="24"/>
                <w:lang w:val="sq-AL" w:eastAsia="en-US"/>
              </w:rPr>
              <w:t xml:space="preserve">të </w:t>
            </w:r>
            <w:r>
              <w:rPr>
                <w:rFonts w:ascii="Times New Roman" w:hAnsi="Times New Roman" w:cs="Times New Roman"/>
                <w:sz w:val="24"/>
                <w:szCs w:val="24"/>
                <w:lang w:val="sq-AL" w:eastAsia="en-US" w:bidi="en-US"/>
              </w:rPr>
              <w:t xml:space="preserve">strehimit </w:t>
            </w:r>
            <w:r>
              <w:rPr>
                <w:rFonts w:ascii="Times New Roman" w:hAnsi="Times New Roman" w:cs="Times New Roman"/>
                <w:sz w:val="24"/>
                <w:szCs w:val="24"/>
                <w:lang w:val="sq-AL" w:eastAsia="en-US"/>
              </w:rPr>
              <w:t>të parashikuar në ligjin nr. 22/2018, “Për strehimin social.</w:t>
            </w:r>
          </w:p>
        </w:tc>
        <w:tc>
          <w:tcPr>
            <w:tcW w:w="2208" w:type="dxa"/>
            <w:tcBorders>
              <w:top w:val="single" w:sz="4" w:space="0" w:color="000000"/>
              <w:left w:val="single" w:sz="4" w:space="0" w:color="000000"/>
              <w:right w:val="single" w:sz="4" w:space="0" w:color="000000"/>
            </w:tcBorders>
            <w:shd w:val="clear" w:color="auto" w:fill="FFFFFF"/>
          </w:tcPr>
          <w:p w:rsidR="009B2548" w:rsidRDefault="009B2548">
            <w:pPr>
              <w:snapToGrid w:val="0"/>
              <w:rPr>
                <w:sz w:val="24"/>
                <w:szCs w:val="24"/>
                <w:lang w:val="sq-AL" w:eastAsia="en-US"/>
              </w:rPr>
            </w:pPr>
          </w:p>
        </w:tc>
      </w:tr>
      <w:tr w:rsidR="009B2548">
        <w:trPr>
          <w:trHeight w:hRule="exact" w:val="2490"/>
        </w:trPr>
        <w:tc>
          <w:tcPr>
            <w:tcW w:w="387" w:type="dxa"/>
            <w:tcBorders>
              <w:top w:val="single" w:sz="4" w:space="0" w:color="000000"/>
              <w:left w:val="single" w:sz="4" w:space="0" w:color="000000"/>
              <w:bottom w:val="single" w:sz="4" w:space="0" w:color="000000"/>
            </w:tcBorders>
            <w:shd w:val="clear" w:color="auto" w:fill="FFFFFF"/>
          </w:tcPr>
          <w:p w:rsidR="009B2548" w:rsidRDefault="009B2548">
            <w:pPr>
              <w:snapToGrid w:val="0"/>
              <w:rPr>
                <w:sz w:val="24"/>
                <w:szCs w:val="24"/>
                <w:lang w:val="sq-AL" w:eastAsia="en-US"/>
              </w:rPr>
            </w:pPr>
          </w:p>
        </w:tc>
        <w:tc>
          <w:tcPr>
            <w:tcW w:w="8115" w:type="dxa"/>
            <w:tcBorders>
              <w:top w:val="single" w:sz="4" w:space="0" w:color="000000"/>
              <w:left w:val="single" w:sz="4" w:space="0" w:color="000000"/>
              <w:bottom w:val="single" w:sz="4" w:space="0" w:color="000000"/>
            </w:tcBorders>
            <w:shd w:val="clear" w:color="auto" w:fill="FFFFFF"/>
          </w:tcPr>
          <w:p w:rsidR="009B2548" w:rsidRDefault="00270789">
            <w:pPr>
              <w:pStyle w:val="Other0"/>
              <w:shd w:val="clear" w:color="auto" w:fill="auto"/>
              <w:tabs>
                <w:tab w:val="left" w:pos="500"/>
              </w:tabs>
              <w:ind w:firstLine="380"/>
              <w:jc w:val="both"/>
              <w:rPr>
                <w:lang w:val="sq-AL"/>
              </w:rPr>
            </w:pPr>
            <w:r>
              <w:rPr>
                <w:rFonts w:ascii="Times New Roman" w:hAnsi="Times New Roman" w:cs="Times New Roman"/>
                <w:sz w:val="24"/>
                <w:szCs w:val="24"/>
                <w:lang w:val="sq-AL" w:eastAsia="en-US"/>
              </w:rPr>
              <w:t>-</w:t>
            </w:r>
            <w:r>
              <w:rPr>
                <w:rFonts w:ascii="Times New Roman" w:hAnsi="Times New Roman" w:cs="Times New Roman"/>
                <w:sz w:val="24"/>
                <w:szCs w:val="24"/>
                <w:lang w:val="sq-AL" w:eastAsia="en-US"/>
              </w:rPr>
              <w:tab/>
              <w:t xml:space="preserve">Nuk jap pëlqimin që të mblidhen të dhënat e nevojshme, sipas parashikimeve tëpikës 16, të </w:t>
            </w:r>
            <w:r>
              <w:rPr>
                <w:rFonts w:ascii="Times New Roman" w:hAnsi="Times New Roman" w:cs="Times New Roman"/>
                <w:sz w:val="24"/>
                <w:szCs w:val="24"/>
                <w:lang w:val="sq-AL" w:eastAsia="en-US" w:bidi="en-US"/>
              </w:rPr>
              <w:t xml:space="preserve">vendimit </w:t>
            </w:r>
            <w:r>
              <w:rPr>
                <w:rFonts w:ascii="Times New Roman" w:hAnsi="Times New Roman" w:cs="Times New Roman"/>
                <w:sz w:val="24"/>
                <w:szCs w:val="24"/>
                <w:lang w:val="sq-AL" w:eastAsia="en-US"/>
              </w:rPr>
              <w:t>nr.</w:t>
            </w:r>
            <w:r>
              <w:rPr>
                <w:rFonts w:ascii="Times New Roman" w:hAnsi="Times New Roman" w:cs="Times New Roman"/>
                <w:sz w:val="24"/>
                <w:szCs w:val="24"/>
                <w:lang w:val="sq-AL" w:eastAsia="en-US"/>
              </w:rPr>
              <w:tab/>
              <w:t>, datë</w:t>
            </w:r>
            <w:r>
              <w:rPr>
                <w:rFonts w:ascii="Times New Roman" w:hAnsi="Times New Roman" w:cs="Times New Roman"/>
                <w:sz w:val="24"/>
                <w:szCs w:val="24"/>
                <w:lang w:val="sq-AL" w:eastAsia="en-US"/>
              </w:rPr>
              <w:tab/>
              <w:t xml:space="preserve">, të Këshillit të </w:t>
            </w:r>
            <w:r>
              <w:rPr>
                <w:rFonts w:ascii="Times New Roman" w:hAnsi="Times New Roman" w:cs="Times New Roman"/>
                <w:sz w:val="24"/>
                <w:szCs w:val="24"/>
                <w:lang w:val="sq-AL" w:eastAsia="en-US" w:bidi="en-US"/>
              </w:rPr>
              <w:t>Ministrave;</w:t>
            </w:r>
          </w:p>
          <w:p w:rsidR="009B2548" w:rsidRDefault="00270789">
            <w:pPr>
              <w:pStyle w:val="Other0"/>
              <w:shd w:val="clear" w:color="auto" w:fill="auto"/>
              <w:tabs>
                <w:tab w:val="left" w:pos="470"/>
              </w:tabs>
              <w:ind w:firstLine="380"/>
              <w:jc w:val="both"/>
              <w:rPr>
                <w:rFonts w:ascii="Times New Roman" w:hAnsi="Times New Roman" w:cs="Times New Roman"/>
                <w:sz w:val="24"/>
                <w:szCs w:val="24"/>
                <w:lang w:val="sq-AL"/>
              </w:rPr>
            </w:pPr>
            <w:r>
              <w:rPr>
                <w:rFonts w:ascii="Times New Roman" w:hAnsi="Times New Roman" w:cs="Times New Roman"/>
                <w:sz w:val="24"/>
                <w:szCs w:val="24"/>
                <w:lang w:val="sq-AL" w:eastAsia="en-US" w:bidi="en-US"/>
              </w:rPr>
              <w:t>-</w:t>
            </w:r>
            <w:r>
              <w:rPr>
                <w:rFonts w:ascii="Times New Roman" w:hAnsi="Times New Roman" w:cs="Times New Roman"/>
                <w:sz w:val="24"/>
                <w:szCs w:val="24"/>
                <w:lang w:val="sq-AL" w:eastAsia="en-US" w:bidi="en-US"/>
              </w:rPr>
              <w:tab/>
              <w:t xml:space="preserve">Nuk jap </w:t>
            </w:r>
            <w:r>
              <w:rPr>
                <w:rFonts w:ascii="Times New Roman" w:hAnsi="Times New Roman" w:cs="Times New Roman"/>
                <w:sz w:val="24"/>
                <w:szCs w:val="24"/>
                <w:lang w:val="sq-AL" w:eastAsia="en-US"/>
              </w:rPr>
              <w:t xml:space="preserve">pëlqimin që të </w:t>
            </w:r>
            <w:r>
              <w:rPr>
                <w:rFonts w:ascii="Times New Roman" w:hAnsi="Times New Roman" w:cs="Times New Roman"/>
                <w:sz w:val="24"/>
                <w:szCs w:val="24"/>
                <w:lang w:val="sq-AL" w:eastAsia="en-US" w:bidi="en-US"/>
              </w:rPr>
              <w:t xml:space="preserve">mblidhen </w:t>
            </w:r>
            <w:r>
              <w:rPr>
                <w:rFonts w:ascii="Times New Roman" w:hAnsi="Times New Roman" w:cs="Times New Roman"/>
                <w:sz w:val="24"/>
                <w:szCs w:val="24"/>
                <w:lang w:val="sq-AL" w:eastAsia="en-US"/>
              </w:rPr>
              <w:t xml:space="preserve">të dhëna </w:t>
            </w:r>
            <w:r>
              <w:rPr>
                <w:rFonts w:ascii="Times New Roman" w:hAnsi="Times New Roman" w:cs="Times New Roman"/>
                <w:sz w:val="24"/>
                <w:szCs w:val="24"/>
                <w:lang w:val="sq-AL" w:eastAsia="en-US" w:bidi="en-US"/>
              </w:rPr>
              <w:t xml:space="preserve">dhe </w:t>
            </w:r>
            <w:r>
              <w:rPr>
                <w:rFonts w:ascii="Times New Roman" w:hAnsi="Times New Roman" w:cs="Times New Roman"/>
                <w:sz w:val="24"/>
                <w:szCs w:val="24"/>
                <w:lang w:val="sq-AL" w:eastAsia="en-US"/>
              </w:rPr>
              <w:t xml:space="preserve">të </w:t>
            </w:r>
            <w:r>
              <w:rPr>
                <w:rFonts w:ascii="Times New Roman" w:hAnsi="Times New Roman" w:cs="Times New Roman"/>
                <w:sz w:val="24"/>
                <w:szCs w:val="24"/>
                <w:lang w:val="sq-AL" w:eastAsia="en-US" w:bidi="en-US"/>
              </w:rPr>
              <w:t xml:space="preserve">kryhen procedurat e verifikimit </w:t>
            </w:r>
            <w:r>
              <w:rPr>
                <w:rFonts w:ascii="Times New Roman" w:hAnsi="Times New Roman" w:cs="Times New Roman"/>
                <w:sz w:val="24"/>
                <w:szCs w:val="24"/>
                <w:lang w:val="sq-AL" w:eastAsia="en-US"/>
              </w:rPr>
              <w:t>të këtyre të dhënave.</w:t>
            </w:r>
          </w:p>
          <w:p w:rsidR="009B2548" w:rsidRDefault="00270789">
            <w:pPr>
              <w:pStyle w:val="Other0"/>
              <w:shd w:val="clear" w:color="auto" w:fill="auto"/>
              <w:tabs>
                <w:tab w:val="left" w:pos="500"/>
              </w:tabs>
              <w:ind w:firstLine="380"/>
              <w:jc w:val="both"/>
              <w:rPr>
                <w:rFonts w:ascii="Times New Roman" w:hAnsi="Times New Roman" w:cs="Times New Roman"/>
                <w:sz w:val="24"/>
                <w:szCs w:val="24"/>
                <w:lang w:val="sq-AL"/>
              </w:rPr>
            </w:pPr>
            <w:r>
              <w:rPr>
                <w:rFonts w:ascii="Times New Roman" w:hAnsi="Times New Roman" w:cs="Times New Roman"/>
                <w:sz w:val="24"/>
                <w:szCs w:val="24"/>
                <w:lang w:val="sq-AL" w:eastAsia="en-US" w:bidi="en-US"/>
              </w:rPr>
              <w:t>-</w:t>
            </w:r>
            <w:r>
              <w:rPr>
                <w:rFonts w:ascii="Times New Roman" w:hAnsi="Times New Roman" w:cs="Times New Roman"/>
                <w:sz w:val="24"/>
                <w:szCs w:val="24"/>
                <w:lang w:val="sq-AL" w:eastAsia="en-US" w:bidi="en-US"/>
              </w:rPr>
              <w:tab/>
              <w:t xml:space="preserve">Nuk jam dakord </w:t>
            </w:r>
            <w:r>
              <w:rPr>
                <w:rFonts w:ascii="Times New Roman" w:hAnsi="Times New Roman" w:cs="Times New Roman"/>
                <w:sz w:val="24"/>
                <w:szCs w:val="24"/>
                <w:lang w:val="sq-AL" w:eastAsia="en-US"/>
              </w:rPr>
              <w:t xml:space="preserve">që të dhënat </w:t>
            </w:r>
            <w:r>
              <w:rPr>
                <w:rFonts w:ascii="Times New Roman" w:hAnsi="Times New Roman" w:cs="Times New Roman"/>
                <w:sz w:val="24"/>
                <w:szCs w:val="24"/>
                <w:lang w:val="sq-AL" w:eastAsia="en-US" w:bidi="en-US"/>
              </w:rPr>
              <w:t xml:space="preserve">e mia personale </w:t>
            </w:r>
            <w:r>
              <w:rPr>
                <w:rFonts w:ascii="Times New Roman" w:hAnsi="Times New Roman" w:cs="Times New Roman"/>
                <w:sz w:val="24"/>
                <w:szCs w:val="24"/>
                <w:lang w:val="sq-AL" w:eastAsia="en-US"/>
              </w:rPr>
              <w:t xml:space="preserve">të </w:t>
            </w:r>
            <w:r>
              <w:rPr>
                <w:rFonts w:ascii="Times New Roman" w:hAnsi="Times New Roman" w:cs="Times New Roman"/>
                <w:sz w:val="24"/>
                <w:szCs w:val="24"/>
                <w:lang w:val="sq-AL" w:eastAsia="en-US" w:bidi="en-US"/>
              </w:rPr>
              <w:t xml:space="preserve">mbledhura, </w:t>
            </w:r>
            <w:r>
              <w:rPr>
                <w:rFonts w:ascii="Times New Roman" w:hAnsi="Times New Roman" w:cs="Times New Roman"/>
                <w:sz w:val="24"/>
                <w:szCs w:val="24"/>
                <w:lang w:val="sq-AL" w:eastAsia="en-US"/>
              </w:rPr>
              <w:t xml:space="preserve">në </w:t>
            </w:r>
            <w:r>
              <w:rPr>
                <w:rFonts w:ascii="Times New Roman" w:hAnsi="Times New Roman" w:cs="Times New Roman"/>
                <w:sz w:val="24"/>
                <w:szCs w:val="24"/>
                <w:lang w:val="sq-AL" w:eastAsia="en-US" w:bidi="en-US"/>
              </w:rPr>
              <w:t xml:space="preserve">referim </w:t>
            </w:r>
            <w:r>
              <w:rPr>
                <w:rFonts w:ascii="Times New Roman" w:hAnsi="Times New Roman" w:cs="Times New Roman"/>
                <w:sz w:val="24"/>
                <w:szCs w:val="24"/>
                <w:lang w:val="sq-AL" w:eastAsia="en-US"/>
              </w:rPr>
              <w:t>të pikës</w:t>
            </w:r>
          </w:p>
          <w:p w:rsidR="009B2548" w:rsidRDefault="00270789">
            <w:pPr>
              <w:pStyle w:val="Other0"/>
              <w:shd w:val="clear" w:color="auto" w:fill="auto"/>
              <w:tabs>
                <w:tab w:val="left" w:pos="2117"/>
                <w:tab w:val="left" w:pos="3634"/>
              </w:tabs>
              <w:ind w:firstLine="0"/>
              <w:jc w:val="both"/>
              <w:rPr>
                <w:rFonts w:ascii="Times New Roman" w:hAnsi="Times New Roman" w:cs="Times New Roman"/>
                <w:sz w:val="24"/>
                <w:szCs w:val="24"/>
                <w:lang w:val="sq-AL"/>
              </w:rPr>
            </w:pPr>
            <w:r>
              <w:rPr>
                <w:rFonts w:ascii="Times New Roman" w:hAnsi="Times New Roman" w:cs="Times New Roman"/>
                <w:sz w:val="24"/>
                <w:szCs w:val="24"/>
                <w:lang w:val="sq-AL" w:eastAsia="en-US"/>
              </w:rPr>
              <w:t xml:space="preserve">16, të </w:t>
            </w:r>
            <w:r>
              <w:rPr>
                <w:rFonts w:ascii="Times New Roman" w:hAnsi="Times New Roman" w:cs="Times New Roman"/>
                <w:sz w:val="24"/>
                <w:szCs w:val="24"/>
                <w:lang w:val="sq-AL" w:eastAsia="en-US" w:bidi="en-US"/>
              </w:rPr>
              <w:t xml:space="preserve">vendimit </w:t>
            </w:r>
            <w:r>
              <w:rPr>
                <w:rFonts w:ascii="Times New Roman" w:hAnsi="Times New Roman" w:cs="Times New Roman"/>
                <w:sz w:val="24"/>
                <w:szCs w:val="24"/>
                <w:lang w:val="sq-AL" w:eastAsia="en-US"/>
              </w:rPr>
              <w:t>nr.</w:t>
            </w:r>
            <w:r>
              <w:rPr>
                <w:rFonts w:ascii="Times New Roman" w:hAnsi="Times New Roman" w:cs="Times New Roman"/>
                <w:sz w:val="24"/>
                <w:szCs w:val="24"/>
                <w:lang w:val="sq-AL" w:eastAsia="en-US"/>
              </w:rPr>
              <w:tab/>
              <w:t>, datë</w:t>
            </w:r>
            <w:r>
              <w:rPr>
                <w:rFonts w:ascii="Times New Roman" w:hAnsi="Times New Roman" w:cs="Times New Roman"/>
                <w:sz w:val="24"/>
                <w:szCs w:val="24"/>
                <w:lang w:val="sq-AL" w:eastAsia="en-US"/>
              </w:rPr>
              <w:tab/>
              <w:t xml:space="preserve">, të Këshillit të </w:t>
            </w:r>
            <w:r>
              <w:rPr>
                <w:rFonts w:ascii="Times New Roman" w:hAnsi="Times New Roman" w:cs="Times New Roman"/>
                <w:sz w:val="24"/>
                <w:szCs w:val="24"/>
                <w:lang w:val="sq-AL" w:eastAsia="en-US" w:bidi="en-US"/>
              </w:rPr>
              <w:t xml:space="preserve">Ministrave, </w:t>
            </w:r>
            <w:r>
              <w:rPr>
                <w:rFonts w:ascii="Times New Roman" w:hAnsi="Times New Roman" w:cs="Times New Roman"/>
                <w:sz w:val="24"/>
                <w:szCs w:val="24"/>
                <w:lang w:val="sq-AL" w:eastAsia="en-US"/>
              </w:rPr>
              <w:t xml:space="preserve">të </w:t>
            </w:r>
            <w:r>
              <w:rPr>
                <w:rFonts w:ascii="Times New Roman" w:hAnsi="Times New Roman" w:cs="Times New Roman"/>
                <w:sz w:val="24"/>
                <w:szCs w:val="24"/>
                <w:lang w:val="sq-AL" w:eastAsia="en-US" w:bidi="en-US"/>
              </w:rPr>
              <w:t>trajtohen</w:t>
            </w:r>
          </w:p>
          <w:p w:rsidR="009B2548" w:rsidRDefault="00270789">
            <w:pPr>
              <w:pStyle w:val="Other0"/>
              <w:shd w:val="clear" w:color="auto" w:fill="auto"/>
              <w:ind w:firstLine="0"/>
              <w:jc w:val="both"/>
              <w:rPr>
                <w:rFonts w:ascii="Times New Roman" w:hAnsi="Times New Roman" w:cs="Times New Roman"/>
                <w:sz w:val="24"/>
                <w:szCs w:val="24"/>
                <w:lang w:val="sq-AL"/>
              </w:rPr>
            </w:pPr>
            <w:r>
              <w:rPr>
                <w:rFonts w:ascii="Times New Roman" w:hAnsi="Times New Roman" w:cs="Times New Roman"/>
                <w:sz w:val="24"/>
                <w:szCs w:val="24"/>
                <w:lang w:val="sq-AL" w:eastAsia="en-US" w:bidi="en-US"/>
              </w:rPr>
              <w:t xml:space="preserve">nga </w:t>
            </w:r>
            <w:r>
              <w:rPr>
                <w:rFonts w:ascii="Times New Roman" w:hAnsi="Times New Roman" w:cs="Times New Roman"/>
                <w:sz w:val="24"/>
                <w:szCs w:val="24"/>
                <w:lang w:val="sq-AL" w:eastAsia="en-US"/>
              </w:rPr>
              <w:t xml:space="preserve">njësitë </w:t>
            </w:r>
            <w:r>
              <w:rPr>
                <w:rFonts w:ascii="Times New Roman" w:hAnsi="Times New Roman" w:cs="Times New Roman"/>
                <w:sz w:val="24"/>
                <w:szCs w:val="24"/>
                <w:lang w:val="sq-AL" w:eastAsia="en-US" w:bidi="en-US"/>
              </w:rPr>
              <w:t xml:space="preserve">e </w:t>
            </w:r>
            <w:r>
              <w:rPr>
                <w:rFonts w:ascii="Times New Roman" w:hAnsi="Times New Roman" w:cs="Times New Roman"/>
                <w:sz w:val="24"/>
                <w:szCs w:val="24"/>
                <w:lang w:val="sq-AL" w:eastAsia="en-US"/>
              </w:rPr>
              <w:t xml:space="preserve">vetëqeverisjes </w:t>
            </w:r>
            <w:r>
              <w:rPr>
                <w:rFonts w:ascii="Times New Roman" w:hAnsi="Times New Roman" w:cs="Times New Roman"/>
                <w:sz w:val="24"/>
                <w:szCs w:val="24"/>
                <w:lang w:val="sq-AL" w:eastAsia="en-US" w:bidi="en-US"/>
              </w:rPr>
              <w:t xml:space="preserve">vendore </w:t>
            </w:r>
            <w:r>
              <w:rPr>
                <w:rFonts w:ascii="Times New Roman" w:hAnsi="Times New Roman" w:cs="Times New Roman"/>
                <w:sz w:val="24"/>
                <w:szCs w:val="24"/>
                <w:lang w:val="sq-AL" w:eastAsia="en-US"/>
              </w:rPr>
              <w:t xml:space="preserve">për </w:t>
            </w:r>
            <w:r>
              <w:rPr>
                <w:rFonts w:ascii="Times New Roman" w:hAnsi="Times New Roman" w:cs="Times New Roman"/>
                <w:sz w:val="24"/>
                <w:szCs w:val="24"/>
                <w:lang w:val="sq-AL" w:eastAsia="en-US" w:bidi="en-US"/>
              </w:rPr>
              <w:t xml:space="preserve">trajtimin e </w:t>
            </w:r>
            <w:r>
              <w:rPr>
                <w:rFonts w:ascii="Times New Roman" w:hAnsi="Times New Roman" w:cs="Times New Roman"/>
                <w:sz w:val="24"/>
                <w:szCs w:val="24"/>
                <w:lang w:val="sq-AL" w:eastAsia="en-US"/>
              </w:rPr>
              <w:t xml:space="preserve">kërkesës </w:t>
            </w:r>
            <w:r>
              <w:rPr>
                <w:rFonts w:ascii="Times New Roman" w:hAnsi="Times New Roman" w:cs="Times New Roman"/>
                <w:sz w:val="24"/>
                <w:szCs w:val="24"/>
                <w:lang w:val="sq-AL" w:eastAsia="en-US" w:bidi="en-US"/>
              </w:rPr>
              <w:t xml:space="preserve">sime </w:t>
            </w:r>
            <w:r>
              <w:rPr>
                <w:rFonts w:ascii="Times New Roman" w:hAnsi="Times New Roman" w:cs="Times New Roman"/>
                <w:sz w:val="24"/>
                <w:szCs w:val="24"/>
                <w:lang w:val="sq-AL" w:eastAsia="en-US"/>
              </w:rPr>
              <w:t xml:space="preserve">për të përfituar </w:t>
            </w:r>
            <w:r>
              <w:rPr>
                <w:rFonts w:ascii="Times New Roman" w:hAnsi="Times New Roman" w:cs="Times New Roman"/>
                <w:sz w:val="24"/>
                <w:szCs w:val="24"/>
                <w:lang w:val="sq-AL" w:eastAsia="en-US" w:bidi="en-US"/>
              </w:rPr>
              <w:t xml:space="preserve">strehim sipas programeve sociale </w:t>
            </w:r>
            <w:r>
              <w:rPr>
                <w:rFonts w:ascii="Times New Roman" w:hAnsi="Times New Roman" w:cs="Times New Roman"/>
                <w:sz w:val="24"/>
                <w:szCs w:val="24"/>
                <w:lang w:val="sq-AL" w:eastAsia="en-US"/>
              </w:rPr>
              <w:t xml:space="preserve">të </w:t>
            </w:r>
            <w:r>
              <w:rPr>
                <w:rFonts w:ascii="Times New Roman" w:hAnsi="Times New Roman" w:cs="Times New Roman"/>
                <w:sz w:val="24"/>
                <w:szCs w:val="24"/>
                <w:lang w:val="sq-AL" w:eastAsia="en-US" w:bidi="en-US"/>
              </w:rPr>
              <w:t xml:space="preserve">strehimit </w:t>
            </w:r>
            <w:r>
              <w:rPr>
                <w:rFonts w:ascii="Times New Roman" w:hAnsi="Times New Roman" w:cs="Times New Roman"/>
                <w:sz w:val="24"/>
                <w:szCs w:val="24"/>
                <w:lang w:val="sq-AL" w:eastAsia="en-US"/>
              </w:rPr>
              <w:t xml:space="preserve">të </w:t>
            </w:r>
            <w:r>
              <w:rPr>
                <w:rFonts w:ascii="Times New Roman" w:hAnsi="Times New Roman" w:cs="Times New Roman"/>
                <w:sz w:val="24"/>
                <w:szCs w:val="24"/>
                <w:lang w:val="sq-AL" w:eastAsia="en-US" w:bidi="en-US"/>
              </w:rPr>
              <w:t xml:space="preserve">parashikuar </w:t>
            </w:r>
            <w:r>
              <w:rPr>
                <w:rFonts w:ascii="Times New Roman" w:hAnsi="Times New Roman" w:cs="Times New Roman"/>
                <w:sz w:val="24"/>
                <w:szCs w:val="24"/>
                <w:lang w:val="sq-AL" w:eastAsia="en-US"/>
              </w:rPr>
              <w:t xml:space="preserve">në </w:t>
            </w:r>
            <w:r>
              <w:rPr>
                <w:rFonts w:ascii="Times New Roman" w:hAnsi="Times New Roman" w:cs="Times New Roman"/>
                <w:sz w:val="24"/>
                <w:szCs w:val="24"/>
                <w:lang w:val="sq-AL" w:eastAsia="en-US" w:bidi="en-US"/>
              </w:rPr>
              <w:t xml:space="preserve">ligjin nr. 22/2018, </w:t>
            </w:r>
            <w:r>
              <w:rPr>
                <w:rFonts w:ascii="Times New Roman" w:hAnsi="Times New Roman" w:cs="Times New Roman"/>
                <w:sz w:val="24"/>
                <w:szCs w:val="24"/>
                <w:lang w:val="sq-AL" w:eastAsia="en-US"/>
              </w:rPr>
              <w:t xml:space="preserve">“Për </w:t>
            </w:r>
            <w:r>
              <w:rPr>
                <w:rFonts w:ascii="Times New Roman" w:hAnsi="Times New Roman" w:cs="Times New Roman"/>
                <w:sz w:val="24"/>
                <w:szCs w:val="24"/>
                <w:lang w:val="sq-AL" w:eastAsia="en-US" w:bidi="en-US"/>
              </w:rPr>
              <w:t>strehimin social”.</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9B2548" w:rsidRDefault="009B2548">
            <w:pPr>
              <w:snapToGrid w:val="0"/>
              <w:rPr>
                <w:sz w:val="24"/>
                <w:szCs w:val="24"/>
                <w:lang w:val="sq-AL" w:eastAsia="en-US"/>
              </w:rPr>
            </w:pPr>
          </w:p>
        </w:tc>
      </w:tr>
    </w:tbl>
    <w:p w:rsidR="009B2548" w:rsidRDefault="009B2548">
      <w:pPr>
        <w:spacing w:after="239" w:line="1" w:lineRule="exact"/>
        <w:rPr>
          <w:sz w:val="24"/>
          <w:szCs w:val="24"/>
          <w:lang w:val="sq-AL"/>
        </w:rPr>
      </w:pPr>
    </w:p>
    <w:p w:rsidR="009B2548" w:rsidRDefault="00270789">
      <w:pPr>
        <w:pStyle w:val="BodyText"/>
        <w:tabs>
          <w:tab w:val="left" w:leader="underscore" w:pos="1910"/>
          <w:tab w:val="left" w:leader="underscore" w:pos="2579"/>
          <w:tab w:val="left" w:leader="underscore" w:pos="2994"/>
          <w:tab w:val="left" w:leader="underscore" w:pos="3565"/>
        </w:tabs>
        <w:ind w:firstLine="800"/>
        <w:rPr>
          <w:lang w:val="sq-AL"/>
        </w:rPr>
      </w:pPr>
      <w:r>
        <w:rPr>
          <w:sz w:val="24"/>
          <w:szCs w:val="24"/>
          <w:lang w:val="sq-AL"/>
        </w:rPr>
        <w:tab/>
        <w:t>, më</w:t>
      </w:r>
      <w:r>
        <w:rPr>
          <w:sz w:val="24"/>
          <w:szCs w:val="24"/>
          <w:lang w:val="sq-AL"/>
        </w:rPr>
        <w:tab/>
        <w:t>.</w:t>
      </w:r>
      <w:r>
        <w:rPr>
          <w:sz w:val="24"/>
          <w:szCs w:val="24"/>
          <w:lang w:val="sq-AL"/>
        </w:rPr>
        <w:tab/>
        <w:t>.20</w:t>
      </w:r>
      <w:r>
        <w:rPr>
          <w:sz w:val="24"/>
          <w:szCs w:val="24"/>
          <w:lang w:val="sq-AL"/>
        </w:rPr>
        <w:tab/>
        <w:t xml:space="preserve">                                                               D E K L </w:t>
      </w:r>
      <w:r>
        <w:rPr>
          <w:sz w:val="24"/>
          <w:szCs w:val="24"/>
          <w:lang w:val="sq-AL" w:bidi="en-US"/>
        </w:rPr>
        <w:t xml:space="preserve">A </w:t>
      </w:r>
      <w:r>
        <w:rPr>
          <w:sz w:val="24"/>
          <w:szCs w:val="24"/>
          <w:lang w:val="sq-AL"/>
        </w:rPr>
        <w:t>R U E S I</w:t>
      </w:r>
    </w:p>
    <w:p w:rsidR="009B2548" w:rsidRDefault="00270789">
      <w:pPr>
        <w:pStyle w:val="BodyText"/>
        <w:tabs>
          <w:tab w:val="left" w:leader="underscore" w:pos="2579"/>
        </w:tabs>
        <w:spacing w:after="240"/>
        <w:ind w:right="320"/>
        <w:jc w:val="right"/>
        <w:rPr>
          <w:sz w:val="24"/>
          <w:szCs w:val="24"/>
          <w:lang w:val="sq-AL"/>
        </w:rPr>
      </w:pPr>
      <w:r>
        <w:rPr>
          <w:sz w:val="24"/>
          <w:szCs w:val="24"/>
          <w:lang w:val="sq-AL"/>
        </w:rPr>
        <w:t>(</w:t>
      </w:r>
      <w:r>
        <w:rPr>
          <w:sz w:val="24"/>
          <w:szCs w:val="24"/>
          <w:lang w:val="sq-AL"/>
        </w:rPr>
        <w:tab/>
        <w:t>)</w:t>
      </w:r>
    </w:p>
    <w:p w:rsidR="009B2548" w:rsidRDefault="009B2548">
      <w:pPr>
        <w:pStyle w:val="BodyText"/>
        <w:tabs>
          <w:tab w:val="left" w:leader="underscore" w:pos="2579"/>
        </w:tabs>
        <w:spacing w:after="240"/>
        <w:ind w:right="320"/>
        <w:jc w:val="right"/>
        <w:rPr>
          <w:sz w:val="24"/>
          <w:szCs w:val="24"/>
          <w:lang w:val="sq-AL"/>
        </w:rPr>
      </w:pPr>
    </w:p>
    <w:p w:rsidR="009B2548" w:rsidRDefault="009B2548">
      <w:pPr>
        <w:pStyle w:val="BodyText"/>
        <w:tabs>
          <w:tab w:val="left" w:leader="underscore" w:pos="2579"/>
        </w:tabs>
        <w:spacing w:after="240"/>
        <w:ind w:right="320"/>
        <w:jc w:val="right"/>
        <w:rPr>
          <w:rFonts w:eastAsia="Calibri"/>
          <w:b/>
          <w:sz w:val="24"/>
          <w:szCs w:val="24"/>
          <w:lang w:val="sq-AL"/>
        </w:rPr>
      </w:pPr>
    </w:p>
    <w:p w:rsidR="009B2548" w:rsidRDefault="00270789">
      <w:pPr>
        <w:jc w:val="center"/>
        <w:rPr>
          <w:rFonts w:eastAsia="Calibri"/>
          <w:b/>
          <w:sz w:val="24"/>
          <w:szCs w:val="24"/>
          <w:lang w:val="sq-AL"/>
        </w:rPr>
      </w:pPr>
      <w:r>
        <w:rPr>
          <w:rFonts w:eastAsia="Calibri"/>
          <w:b/>
          <w:sz w:val="24"/>
          <w:szCs w:val="24"/>
          <w:lang w:val="sq-AL"/>
        </w:rPr>
        <w:t>Procesverbali i Vlerësimit të Aplikimit</w:t>
      </w:r>
    </w:p>
    <w:p w:rsidR="009B2548" w:rsidRDefault="009B2548">
      <w:pPr>
        <w:jc w:val="both"/>
        <w:rPr>
          <w:rFonts w:eastAsia="Calibri"/>
          <w:b/>
          <w:sz w:val="24"/>
          <w:szCs w:val="24"/>
          <w:lang w:val="sq-AL"/>
        </w:rPr>
      </w:pPr>
    </w:p>
    <w:p w:rsidR="009B2548" w:rsidRDefault="00270789">
      <w:pPr>
        <w:jc w:val="center"/>
        <w:rPr>
          <w:rFonts w:eastAsia="Calibri"/>
          <w:b/>
          <w:sz w:val="24"/>
          <w:szCs w:val="24"/>
          <w:lang w:val="sq-AL"/>
        </w:rPr>
      </w:pPr>
      <w:r>
        <w:rPr>
          <w:rFonts w:eastAsia="Calibri"/>
          <w:b/>
          <w:sz w:val="24"/>
          <w:szCs w:val="24"/>
          <w:lang w:val="sq-AL"/>
        </w:rPr>
        <w:t>Procesverbal</w:t>
      </w:r>
    </w:p>
    <w:p w:rsidR="009B2548" w:rsidRDefault="009B2548">
      <w:pPr>
        <w:jc w:val="both"/>
        <w:rPr>
          <w:rFonts w:eastAsia="Calibri"/>
          <w:b/>
          <w:sz w:val="24"/>
          <w:szCs w:val="24"/>
          <w:lang w:val="sq-AL"/>
        </w:rPr>
      </w:pPr>
    </w:p>
    <w:p w:rsidR="009B2548" w:rsidRDefault="00270789">
      <w:pPr>
        <w:jc w:val="both"/>
        <w:rPr>
          <w:rFonts w:eastAsia="Calibri"/>
          <w:sz w:val="24"/>
          <w:szCs w:val="24"/>
          <w:lang w:val="sq-AL"/>
        </w:rPr>
      </w:pPr>
      <w:r>
        <w:rPr>
          <w:rFonts w:eastAsia="Calibri"/>
          <w:sz w:val="24"/>
          <w:szCs w:val="24"/>
          <w:lang w:val="sq-AL"/>
        </w:rPr>
        <w:t xml:space="preserve">Procesverbal i mbajtur sot në datë....., në prani të antarëve 1, 2, 3, 4,,,,,, të pranishëm nga 1, 2, 3....., të njoftuar nëpërmjet shkresës me nr. Prot..... datë ....... me lëndë “ Për shqyrtimin dhe vlerësimin e dokumentacionit të dorëzuar për aplikinin në Programin Social të Strehimit “ Subvencionimi i Interesave të Kredisë””, pranë Bashkisë së Tiranës. . </w:t>
      </w:r>
    </w:p>
    <w:p w:rsidR="009B2548" w:rsidRDefault="009B2548">
      <w:pPr>
        <w:jc w:val="both"/>
        <w:rPr>
          <w:rFonts w:eastAsia="Calibri"/>
          <w:sz w:val="24"/>
          <w:szCs w:val="24"/>
          <w:lang w:val="sq-AL"/>
        </w:rPr>
      </w:pPr>
    </w:p>
    <w:p w:rsidR="009B2548" w:rsidRDefault="00270789">
      <w:pPr>
        <w:jc w:val="both"/>
        <w:rPr>
          <w:rFonts w:eastAsia="Calibri"/>
          <w:sz w:val="24"/>
          <w:szCs w:val="24"/>
          <w:lang w:val="sq-AL"/>
        </w:rPr>
      </w:pPr>
      <w:r>
        <w:rPr>
          <w:rFonts w:eastAsia="Calibri"/>
          <w:sz w:val="24"/>
          <w:szCs w:val="24"/>
          <w:lang w:val="sq-AL"/>
        </w:rPr>
        <w:t>U morën në shqyrtim ....... aplikime, nga të cilat, rezultuan:</w:t>
      </w:r>
    </w:p>
    <w:p w:rsidR="009B2548" w:rsidRDefault="009B2548">
      <w:pPr>
        <w:jc w:val="both"/>
        <w:rPr>
          <w:rFonts w:eastAsia="Calibri"/>
          <w:sz w:val="24"/>
          <w:szCs w:val="24"/>
          <w:lang w:val="sq-AL"/>
        </w:rPr>
      </w:pPr>
    </w:p>
    <w:p w:rsidR="009B2548" w:rsidRDefault="00270789">
      <w:pPr>
        <w:numPr>
          <w:ilvl w:val="0"/>
          <w:numId w:val="6"/>
        </w:numPr>
        <w:spacing w:after="160" w:line="252" w:lineRule="auto"/>
        <w:contextualSpacing/>
        <w:jc w:val="both"/>
        <w:rPr>
          <w:sz w:val="24"/>
          <w:szCs w:val="24"/>
          <w:lang w:val="sq-AL"/>
        </w:rPr>
      </w:pPr>
      <w:r>
        <w:rPr>
          <w:sz w:val="24"/>
          <w:szCs w:val="24"/>
          <w:lang w:val="sq-AL"/>
        </w:rPr>
        <w:t xml:space="preserve">Aplikime me dokumentacion të rregullt   ____ </w:t>
      </w:r>
    </w:p>
    <w:p w:rsidR="009B2548" w:rsidRDefault="00270789">
      <w:pPr>
        <w:numPr>
          <w:ilvl w:val="0"/>
          <w:numId w:val="6"/>
        </w:numPr>
        <w:spacing w:after="160" w:line="252" w:lineRule="auto"/>
        <w:contextualSpacing/>
        <w:jc w:val="both"/>
        <w:rPr>
          <w:sz w:val="24"/>
          <w:szCs w:val="24"/>
          <w:lang w:val="sq-AL"/>
        </w:rPr>
      </w:pPr>
      <w:r>
        <w:rPr>
          <w:sz w:val="24"/>
          <w:szCs w:val="24"/>
          <w:lang w:val="sq-AL"/>
        </w:rPr>
        <w:t>Aplikime me mungesë në dokumentacion</w:t>
      </w:r>
      <w:r>
        <w:rPr>
          <w:sz w:val="24"/>
          <w:szCs w:val="24"/>
          <w:highlight w:val="white"/>
          <w:lang w:val="sq-AL"/>
        </w:rPr>
        <w:t xml:space="preserve"> </w:t>
      </w:r>
      <w:r>
        <w:rPr>
          <w:sz w:val="24"/>
          <w:szCs w:val="24"/>
          <w:highlight w:val="white"/>
          <w:lang w:val="sq-AL"/>
        </w:rPr>
        <w:softHyphen/>
      </w:r>
      <w:r>
        <w:rPr>
          <w:sz w:val="24"/>
          <w:szCs w:val="24"/>
          <w:highlight w:val="white"/>
          <w:lang w:val="sq-AL"/>
        </w:rPr>
        <w:softHyphen/>
      </w:r>
      <w:r>
        <w:rPr>
          <w:sz w:val="24"/>
          <w:szCs w:val="24"/>
          <w:highlight w:val="white"/>
          <w:lang w:val="sq-AL"/>
        </w:rPr>
        <w:softHyphen/>
      </w:r>
      <w:r>
        <w:rPr>
          <w:sz w:val="24"/>
          <w:szCs w:val="24"/>
          <w:highlight w:val="white"/>
          <w:lang w:val="sq-AL"/>
        </w:rPr>
        <w:softHyphen/>
        <w:t>_____</w:t>
      </w:r>
    </w:p>
    <w:p w:rsidR="009B2548" w:rsidRDefault="00270789">
      <w:pPr>
        <w:numPr>
          <w:ilvl w:val="0"/>
          <w:numId w:val="6"/>
        </w:numPr>
        <w:spacing w:after="160" w:line="252" w:lineRule="auto"/>
        <w:contextualSpacing/>
        <w:jc w:val="both"/>
        <w:rPr>
          <w:sz w:val="24"/>
          <w:szCs w:val="24"/>
          <w:lang w:val="sq-AL"/>
        </w:rPr>
      </w:pPr>
      <w:r>
        <w:rPr>
          <w:sz w:val="24"/>
          <w:szCs w:val="24"/>
          <w:lang w:val="sq-AL"/>
        </w:rPr>
        <w:t>Aplikime të cialt kanë të ardhura mbi nivelin e përcaktuar të të ardhurave</w:t>
      </w:r>
      <w:r>
        <w:rPr>
          <w:sz w:val="24"/>
          <w:szCs w:val="24"/>
          <w:highlight w:val="white"/>
          <w:lang w:val="sq-AL"/>
        </w:rPr>
        <w:t xml:space="preserve"> </w:t>
      </w:r>
      <w:r>
        <w:rPr>
          <w:sz w:val="24"/>
          <w:szCs w:val="24"/>
          <w:highlight w:val="white"/>
          <w:lang w:val="sq-AL"/>
        </w:rPr>
        <w:softHyphen/>
      </w:r>
      <w:r>
        <w:rPr>
          <w:sz w:val="24"/>
          <w:szCs w:val="24"/>
          <w:highlight w:val="white"/>
          <w:lang w:val="sq-AL"/>
        </w:rPr>
        <w:softHyphen/>
      </w:r>
      <w:r>
        <w:rPr>
          <w:sz w:val="24"/>
          <w:szCs w:val="24"/>
          <w:highlight w:val="white"/>
          <w:lang w:val="sq-AL"/>
        </w:rPr>
        <w:softHyphen/>
        <w:t>______</w:t>
      </w:r>
    </w:p>
    <w:p w:rsidR="009B2548" w:rsidRDefault="00270789">
      <w:pPr>
        <w:numPr>
          <w:ilvl w:val="0"/>
          <w:numId w:val="6"/>
        </w:numPr>
        <w:spacing w:after="160" w:line="252" w:lineRule="auto"/>
        <w:contextualSpacing/>
        <w:jc w:val="both"/>
        <w:rPr>
          <w:sz w:val="24"/>
          <w:szCs w:val="24"/>
          <w:lang w:val="sq-AL"/>
        </w:rPr>
      </w:pPr>
      <w:r>
        <w:rPr>
          <w:sz w:val="24"/>
          <w:szCs w:val="24"/>
          <w:lang w:val="sq-AL"/>
        </w:rPr>
        <w:t xml:space="preserve">Aplikime të cilat kanë të ardhura nën nivelin e përcaktuar të të ardhurave </w:t>
      </w:r>
      <w:r>
        <w:rPr>
          <w:sz w:val="24"/>
          <w:szCs w:val="24"/>
          <w:highlight w:val="white"/>
          <w:lang w:val="sq-AL"/>
        </w:rPr>
        <w:softHyphen/>
      </w:r>
      <w:r>
        <w:rPr>
          <w:sz w:val="24"/>
          <w:szCs w:val="24"/>
          <w:highlight w:val="white"/>
          <w:lang w:val="sq-AL"/>
        </w:rPr>
        <w:softHyphen/>
      </w:r>
      <w:r>
        <w:rPr>
          <w:sz w:val="24"/>
          <w:szCs w:val="24"/>
          <w:highlight w:val="white"/>
          <w:lang w:val="sq-AL"/>
        </w:rPr>
        <w:softHyphen/>
        <w:t>______</w:t>
      </w:r>
    </w:p>
    <w:p w:rsidR="009B2548" w:rsidRDefault="009B2548">
      <w:pPr>
        <w:ind w:left="360"/>
        <w:jc w:val="both"/>
        <w:rPr>
          <w:rFonts w:eastAsia="Calibri"/>
          <w:sz w:val="24"/>
          <w:szCs w:val="24"/>
          <w:highlight w:val="white"/>
          <w:lang w:val="sq-AL"/>
        </w:rPr>
      </w:pPr>
    </w:p>
    <w:p w:rsidR="009B2548" w:rsidRDefault="00270789">
      <w:pPr>
        <w:ind w:left="360"/>
        <w:jc w:val="both"/>
        <w:rPr>
          <w:rFonts w:eastAsia="Calibri"/>
          <w:sz w:val="24"/>
          <w:szCs w:val="24"/>
          <w:lang w:val="sq-AL"/>
        </w:rPr>
      </w:pPr>
      <w:r>
        <w:rPr>
          <w:rFonts w:eastAsia="Calibri"/>
          <w:sz w:val="24"/>
          <w:szCs w:val="24"/>
          <w:lang w:val="sq-AL"/>
        </w:rPr>
        <w:t>Komisioni i Strehimit pasi vlerësoi të gjitha dosjet i kalon Kryetarit të Bashkisë të propozoj për miratim në Këshillin Bashkiak listën me përfituesit e Programit Social të Strehimit “ Subvencionimi i Interesave të Kredisë”, si më poshtë vijon:</w:t>
      </w:r>
    </w:p>
    <w:p w:rsidR="009B2548" w:rsidRDefault="009B2548">
      <w:pPr>
        <w:ind w:left="360"/>
        <w:jc w:val="both"/>
        <w:rPr>
          <w:rFonts w:eastAsia="Calibri"/>
          <w:sz w:val="24"/>
          <w:szCs w:val="24"/>
          <w:lang w:val="sq-AL"/>
        </w:rPr>
      </w:pPr>
    </w:p>
    <w:p w:rsidR="009B2548" w:rsidRDefault="00270789">
      <w:pPr>
        <w:numPr>
          <w:ilvl w:val="0"/>
          <w:numId w:val="10"/>
        </w:numPr>
        <w:spacing w:after="160" w:line="252" w:lineRule="auto"/>
        <w:contextualSpacing/>
        <w:jc w:val="both"/>
        <w:rPr>
          <w:sz w:val="24"/>
          <w:szCs w:val="24"/>
          <w:lang w:val="sq-AL"/>
        </w:rPr>
      </w:pPr>
      <w:r>
        <w:rPr>
          <w:sz w:val="24"/>
          <w:szCs w:val="24"/>
          <w:lang w:val="sq-AL"/>
        </w:rPr>
        <w:t>...............</w:t>
      </w:r>
    </w:p>
    <w:p w:rsidR="009B2548" w:rsidRDefault="00270789">
      <w:pPr>
        <w:numPr>
          <w:ilvl w:val="0"/>
          <w:numId w:val="10"/>
        </w:numPr>
        <w:spacing w:after="160" w:line="252" w:lineRule="auto"/>
        <w:contextualSpacing/>
        <w:jc w:val="both"/>
        <w:rPr>
          <w:sz w:val="24"/>
          <w:szCs w:val="24"/>
          <w:lang w:val="sq-AL"/>
        </w:rPr>
      </w:pPr>
      <w:r>
        <w:rPr>
          <w:sz w:val="24"/>
          <w:szCs w:val="24"/>
          <w:lang w:val="sq-AL"/>
        </w:rPr>
        <w:t>...............</w:t>
      </w:r>
    </w:p>
    <w:p w:rsidR="009B2548" w:rsidRDefault="00270789">
      <w:pPr>
        <w:numPr>
          <w:ilvl w:val="0"/>
          <w:numId w:val="10"/>
        </w:numPr>
        <w:spacing w:after="160" w:line="252" w:lineRule="auto"/>
        <w:contextualSpacing/>
        <w:jc w:val="both"/>
        <w:rPr>
          <w:sz w:val="24"/>
          <w:szCs w:val="24"/>
          <w:lang w:val="sq-AL"/>
        </w:rPr>
      </w:pPr>
      <w:r>
        <w:rPr>
          <w:sz w:val="24"/>
          <w:szCs w:val="24"/>
          <w:lang w:val="sq-AL"/>
        </w:rPr>
        <w:t>...............</w:t>
      </w:r>
    </w:p>
    <w:p w:rsidR="009B2548" w:rsidRDefault="00270789">
      <w:pPr>
        <w:numPr>
          <w:ilvl w:val="0"/>
          <w:numId w:val="10"/>
        </w:numPr>
        <w:spacing w:after="160" w:line="252" w:lineRule="auto"/>
        <w:contextualSpacing/>
        <w:jc w:val="both"/>
        <w:rPr>
          <w:sz w:val="24"/>
          <w:szCs w:val="24"/>
          <w:lang w:val="sq-AL"/>
        </w:rPr>
      </w:pPr>
      <w:r>
        <w:rPr>
          <w:sz w:val="24"/>
          <w:szCs w:val="24"/>
          <w:lang w:val="sq-AL"/>
        </w:rPr>
        <w:t>.............. etj.</w:t>
      </w:r>
    </w:p>
    <w:p w:rsidR="009B2548" w:rsidRDefault="009B2548">
      <w:pPr>
        <w:jc w:val="both"/>
        <w:rPr>
          <w:rFonts w:eastAsia="Calibri"/>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9B2548">
      <w:pPr>
        <w:jc w:val="both"/>
        <w:rPr>
          <w:rFonts w:eastAsia="Calibri"/>
          <w:b/>
          <w:color w:val="000000"/>
          <w:sz w:val="24"/>
          <w:szCs w:val="24"/>
          <w:lang w:val="sq-AL"/>
        </w:rPr>
      </w:pPr>
    </w:p>
    <w:p w:rsidR="009B2548" w:rsidRDefault="00270789">
      <w:pPr>
        <w:spacing w:after="160" w:line="276" w:lineRule="auto"/>
        <w:jc w:val="center"/>
        <w:rPr>
          <w:rFonts w:eastAsia="Calibri"/>
          <w:b/>
          <w:color w:val="000000"/>
          <w:sz w:val="24"/>
          <w:szCs w:val="24"/>
          <w:lang w:val="sq-AL" w:eastAsia="en-GB"/>
        </w:rPr>
      </w:pPr>
      <w:r>
        <w:rPr>
          <w:rFonts w:eastAsia="Calibri"/>
          <w:b/>
          <w:noProof/>
          <w:color w:val="000000"/>
          <w:sz w:val="24"/>
          <w:szCs w:val="24"/>
          <w:lang w:eastAsia="en-US"/>
        </w:rPr>
        <w:drawing>
          <wp:anchor distT="0" distB="0" distL="0" distR="0" simplePos="0" relativeHeight="5" behindDoc="1" locked="0" layoutInCell="1" allowOverlap="1">
            <wp:simplePos x="0" y="0"/>
            <wp:positionH relativeFrom="margin">
              <wp:align>center</wp:align>
            </wp:positionH>
            <wp:positionV relativeFrom="paragraph">
              <wp:posOffset>24765</wp:posOffset>
            </wp:positionV>
            <wp:extent cx="1467485" cy="1130300"/>
            <wp:effectExtent l="0" t="0" r="0" b="0"/>
            <wp:wrapNone/>
            <wp:docPr id="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pic:cNvPicPr>
                      <a:picLocks noChangeAspect="1" noChangeArrowheads="1"/>
                    </pic:cNvPicPr>
                  </pic:nvPicPr>
                  <pic:blipFill>
                    <a:blip r:embed="rId5"/>
                    <a:srcRect l="-277" t="-265" r="-277" b="-265"/>
                    <a:stretch>
                      <a:fillRect/>
                    </a:stretch>
                  </pic:blipFill>
                  <pic:spPr bwMode="auto">
                    <a:xfrm>
                      <a:off x="0" y="0"/>
                      <a:ext cx="1467485" cy="1130300"/>
                    </a:xfrm>
                    <a:prstGeom prst="rect">
                      <a:avLst/>
                    </a:prstGeom>
                  </pic:spPr>
                </pic:pic>
              </a:graphicData>
            </a:graphic>
          </wp:anchor>
        </w:drawing>
      </w:r>
    </w:p>
    <w:p w:rsidR="009B2548" w:rsidRDefault="009B2548">
      <w:pPr>
        <w:spacing w:after="160" w:line="276" w:lineRule="auto"/>
        <w:jc w:val="center"/>
        <w:rPr>
          <w:rFonts w:eastAsia="Calibri"/>
          <w:b/>
          <w:color w:val="000000"/>
          <w:sz w:val="24"/>
          <w:szCs w:val="24"/>
          <w:lang w:val="sq-AL" w:eastAsia="en-GB"/>
        </w:rPr>
      </w:pPr>
    </w:p>
    <w:p w:rsidR="009B2548" w:rsidRDefault="009B2548">
      <w:pPr>
        <w:spacing w:after="160" w:line="276" w:lineRule="auto"/>
        <w:jc w:val="center"/>
        <w:rPr>
          <w:rFonts w:eastAsia="Calibri"/>
          <w:b/>
          <w:color w:val="000000"/>
          <w:sz w:val="24"/>
          <w:szCs w:val="24"/>
          <w:lang w:val="sq-AL" w:eastAsia="en-GB"/>
        </w:rPr>
      </w:pPr>
    </w:p>
    <w:p w:rsidR="009B2548" w:rsidRDefault="009B2548">
      <w:pPr>
        <w:spacing w:after="160" w:line="276" w:lineRule="auto"/>
        <w:jc w:val="center"/>
        <w:rPr>
          <w:rFonts w:eastAsia="Calibri"/>
          <w:b/>
          <w:color w:val="000000"/>
          <w:sz w:val="24"/>
          <w:szCs w:val="24"/>
          <w:lang w:val="sq-AL" w:eastAsia="en-GB"/>
        </w:rPr>
      </w:pPr>
    </w:p>
    <w:p w:rsidR="009B2548" w:rsidRDefault="00270789">
      <w:pPr>
        <w:spacing w:after="160" w:line="276" w:lineRule="auto"/>
        <w:jc w:val="center"/>
        <w:rPr>
          <w:sz w:val="24"/>
          <w:szCs w:val="24"/>
          <w:lang w:val="sq-AL"/>
        </w:rPr>
      </w:pPr>
      <w:r>
        <w:rPr>
          <w:rFonts w:eastAsia="Calibri"/>
          <w:b/>
          <w:color w:val="000000"/>
          <w:sz w:val="24"/>
          <w:szCs w:val="24"/>
          <w:lang w:val="sq-AL"/>
        </w:rPr>
        <w:t xml:space="preserve">     </w:t>
      </w:r>
      <w:r>
        <w:rPr>
          <w:rFonts w:eastAsia="Calibri"/>
          <w:b/>
          <w:color w:val="000000"/>
          <w:sz w:val="16"/>
          <w:szCs w:val="16"/>
          <w:lang w:val="sq-AL"/>
        </w:rPr>
        <w:t>R  E  P U  B  L  I  K  A    E   S  H  Q  I  P  Ë  R  I  S  Ë</w:t>
      </w:r>
      <w:r>
        <w:rPr>
          <w:rFonts w:eastAsia="Calibri"/>
          <w:b/>
          <w:color w:val="000000"/>
          <w:sz w:val="16"/>
          <w:szCs w:val="16"/>
          <w:lang w:val="sq-AL"/>
        </w:rPr>
        <w:br/>
      </w:r>
      <w:r>
        <w:rPr>
          <w:rFonts w:eastAsia="Calibri"/>
          <w:b/>
          <w:color w:val="000000"/>
          <w:sz w:val="24"/>
          <w:szCs w:val="24"/>
          <w:lang w:val="sq-AL"/>
        </w:rPr>
        <w:t xml:space="preserve">  BASHKIA TIRANË</w:t>
      </w:r>
      <w:r>
        <w:rPr>
          <w:rFonts w:eastAsia="Calibri"/>
          <w:b/>
          <w:color w:val="000000"/>
          <w:sz w:val="24"/>
          <w:szCs w:val="24"/>
          <w:lang w:val="sq-AL"/>
        </w:rPr>
        <w:br/>
        <w:t>DREJTORIA E PËRGJITHSHME E SHËRBIMEVE SOCIALE</w:t>
      </w:r>
    </w:p>
    <w:p w:rsidR="009B2548" w:rsidRDefault="00270789">
      <w:pPr>
        <w:spacing w:after="160" w:line="276" w:lineRule="auto"/>
        <w:jc w:val="center"/>
        <w:rPr>
          <w:rFonts w:eastAsia="Calibri"/>
          <w:b/>
          <w:color w:val="000000"/>
          <w:sz w:val="24"/>
          <w:szCs w:val="24"/>
          <w:lang w:val="sq-AL"/>
        </w:rPr>
      </w:pPr>
      <w:r>
        <w:rPr>
          <w:rFonts w:eastAsia="Calibri"/>
          <w:b/>
          <w:color w:val="000000"/>
          <w:sz w:val="24"/>
          <w:szCs w:val="24"/>
          <w:lang w:val="sq-AL"/>
        </w:rPr>
        <w:t>DREJTORIA E STREHIMIT SOCIAL</w:t>
      </w:r>
    </w:p>
    <w:p w:rsidR="009B2548" w:rsidRDefault="00270789">
      <w:pPr>
        <w:spacing w:after="160" w:line="276" w:lineRule="auto"/>
        <w:jc w:val="center"/>
        <w:rPr>
          <w:sz w:val="24"/>
          <w:szCs w:val="24"/>
          <w:lang w:val="sq-AL"/>
        </w:rPr>
      </w:pPr>
      <w:r>
        <w:rPr>
          <w:rFonts w:eastAsia="Calibri"/>
          <w:b/>
          <w:color w:val="000000"/>
          <w:sz w:val="24"/>
          <w:szCs w:val="24"/>
          <w:lang w:val="sq-AL"/>
        </w:rPr>
        <w:br/>
      </w:r>
      <w:r>
        <w:rPr>
          <w:rFonts w:eastAsia="Calibri"/>
          <w:b/>
          <w:color w:val="000000"/>
          <w:sz w:val="24"/>
          <w:szCs w:val="24"/>
          <w:u w:val="single"/>
          <w:lang w:val="sq-AL"/>
        </w:rPr>
        <w:t>LISTË INVENTARI</w:t>
      </w:r>
    </w:p>
    <w:p w:rsidR="009B2548" w:rsidRDefault="00270789">
      <w:pPr>
        <w:spacing w:after="160" w:line="276" w:lineRule="auto"/>
        <w:rPr>
          <w:rFonts w:eastAsia="Calibri"/>
          <w:color w:val="000000"/>
          <w:sz w:val="24"/>
          <w:szCs w:val="24"/>
          <w:lang w:val="sq-AL"/>
        </w:rPr>
      </w:pPr>
      <w:r>
        <w:rPr>
          <w:rFonts w:eastAsia="Calibri"/>
          <w:color w:val="000000"/>
          <w:sz w:val="24"/>
          <w:szCs w:val="24"/>
          <w:lang w:val="sq-AL"/>
        </w:rPr>
        <w:t xml:space="preserve">Nr._______                                                                                                                       Datë:     .     .2020      </w:t>
      </w:r>
    </w:p>
    <w:p w:rsidR="009B2548" w:rsidRDefault="00270789">
      <w:pPr>
        <w:spacing w:after="160" w:line="276" w:lineRule="auto"/>
        <w:rPr>
          <w:rFonts w:eastAsia="Calibri"/>
          <w:color w:val="000000"/>
          <w:sz w:val="24"/>
          <w:szCs w:val="24"/>
          <w:lang w:val="sq-AL"/>
        </w:rPr>
      </w:pPr>
      <w:r>
        <w:rPr>
          <w:rFonts w:eastAsia="Calibri"/>
          <w:color w:val="000000"/>
          <w:sz w:val="24"/>
          <w:szCs w:val="24"/>
          <w:lang w:val="sq-AL"/>
        </w:rPr>
        <w:t xml:space="preserve">                                                    </w:t>
      </w:r>
    </w:p>
    <w:p w:rsidR="009B2548" w:rsidRDefault="00270789">
      <w:pPr>
        <w:jc w:val="both"/>
        <w:rPr>
          <w:sz w:val="24"/>
          <w:szCs w:val="24"/>
          <w:lang w:val="sq-AL"/>
        </w:rPr>
      </w:pPr>
      <w:r>
        <w:rPr>
          <w:b/>
          <w:color w:val="000000"/>
          <w:sz w:val="24"/>
          <w:szCs w:val="24"/>
          <w:lang w:val="sq-AL"/>
        </w:rPr>
        <w:t>Listë inventari për aplikuesin Z/Znj</w:t>
      </w:r>
      <w:r>
        <w:rPr>
          <w:color w:val="000000"/>
          <w:sz w:val="24"/>
          <w:szCs w:val="24"/>
          <w:lang w:val="sq-AL"/>
        </w:rPr>
        <w:t xml:space="preserve"> _____________________________________, përfitues i fazës së parë të aplikimit, për përfitimin nga programi “Subvencionimi i interesave të kredisë”, i financuar nga buxheti i shtetit.</w:t>
      </w:r>
    </w:p>
    <w:p w:rsidR="009B2548" w:rsidRDefault="009B2548">
      <w:pPr>
        <w:spacing w:after="160" w:line="276" w:lineRule="auto"/>
        <w:jc w:val="right"/>
        <w:rPr>
          <w:rFonts w:eastAsia="Calibri"/>
          <w:b/>
          <w:color w:val="000000"/>
          <w:sz w:val="24"/>
          <w:szCs w:val="24"/>
          <w:u w:val="single"/>
          <w:lang w:val="sq-AL"/>
        </w:rPr>
      </w:pPr>
    </w:p>
    <w:tbl>
      <w:tblPr>
        <w:tblW w:w="9685" w:type="dxa"/>
        <w:tblInd w:w="-138" w:type="dxa"/>
        <w:tblLook w:val="04A0" w:firstRow="1" w:lastRow="0" w:firstColumn="1" w:lastColumn="0" w:noHBand="0" w:noVBand="1"/>
      </w:tblPr>
      <w:tblGrid>
        <w:gridCol w:w="1098"/>
        <w:gridCol w:w="2484"/>
        <w:gridCol w:w="1924"/>
        <w:gridCol w:w="1657"/>
        <w:gridCol w:w="2522"/>
      </w:tblGrid>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Numri Rendor</w:t>
            </w:r>
          </w:p>
        </w:tc>
        <w:tc>
          <w:tcPr>
            <w:tcW w:w="2484"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Lloji i dokumentit të dorëzuar</w:t>
            </w:r>
          </w:p>
        </w:tc>
        <w:tc>
          <w:tcPr>
            <w:tcW w:w="1924"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Data e lëshimit nga institucioni përkatës</w:t>
            </w:r>
          </w:p>
        </w:tc>
        <w:tc>
          <w:tcPr>
            <w:tcW w:w="1657"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Numri i referencës së dokumentit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Komente lidhur me dokumentin</w:t>
            </w: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1.</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2.</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3.</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4.</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5.</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6.</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7.</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8.</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9.</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10.</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11.</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12.</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13.</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r w:rsidR="009B2548">
        <w:tc>
          <w:tcPr>
            <w:tcW w:w="1098"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14.</w:t>
            </w:r>
          </w:p>
        </w:tc>
        <w:tc>
          <w:tcPr>
            <w:tcW w:w="248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924"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1657"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bl>
    <w:p w:rsidR="009B2548" w:rsidRDefault="009B2548">
      <w:pPr>
        <w:spacing w:line="276" w:lineRule="auto"/>
        <w:rPr>
          <w:color w:val="000000"/>
          <w:sz w:val="24"/>
          <w:szCs w:val="24"/>
          <w:lang w:val="sq-AL"/>
        </w:rPr>
      </w:pPr>
    </w:p>
    <w:p w:rsidR="009B2548" w:rsidRDefault="00270789">
      <w:pPr>
        <w:spacing w:line="276" w:lineRule="auto"/>
        <w:jc w:val="center"/>
        <w:rPr>
          <w:b/>
          <w:color w:val="000000"/>
          <w:sz w:val="24"/>
          <w:szCs w:val="24"/>
          <w:u w:val="single"/>
          <w:lang w:val="sq-AL"/>
        </w:rPr>
      </w:pPr>
      <w:r>
        <w:rPr>
          <w:b/>
          <w:color w:val="000000"/>
          <w:sz w:val="24"/>
          <w:szCs w:val="24"/>
          <w:u w:val="single"/>
          <w:lang w:val="sq-AL"/>
        </w:rPr>
        <w:t>Seleksionimi paraprak i dokumentacionit të aplikuesit:</w:t>
      </w:r>
    </w:p>
    <w:p w:rsidR="009B2548" w:rsidRDefault="009B2548">
      <w:pPr>
        <w:spacing w:line="276" w:lineRule="auto"/>
        <w:rPr>
          <w:b/>
          <w:color w:val="000000"/>
          <w:sz w:val="24"/>
          <w:szCs w:val="24"/>
          <w:u w:val="single"/>
          <w:lang w:val="sq-AL"/>
        </w:rPr>
      </w:pPr>
    </w:p>
    <w:tbl>
      <w:tblPr>
        <w:tblW w:w="9015" w:type="dxa"/>
        <w:tblInd w:w="-138" w:type="dxa"/>
        <w:tblLook w:val="04A0" w:firstRow="1" w:lastRow="0" w:firstColumn="1" w:lastColumn="0" w:noHBand="0" w:noVBand="1"/>
      </w:tblPr>
      <w:tblGrid>
        <w:gridCol w:w="2983"/>
        <w:gridCol w:w="2984"/>
        <w:gridCol w:w="3048"/>
      </w:tblGrid>
      <w:tr w:rsidR="009B2548">
        <w:tc>
          <w:tcPr>
            <w:tcW w:w="2983"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Dokumentacion i plotë</w:t>
            </w:r>
          </w:p>
        </w:tc>
        <w:tc>
          <w:tcPr>
            <w:tcW w:w="2984"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rPr>
                <w:rFonts w:eastAsia="Calibri"/>
                <w:color w:val="000000"/>
                <w:sz w:val="24"/>
                <w:szCs w:val="24"/>
                <w:lang w:val="sq-AL"/>
              </w:rPr>
            </w:pPr>
            <w:r>
              <w:rPr>
                <w:rFonts w:eastAsia="Calibri"/>
                <w:color w:val="000000"/>
                <w:sz w:val="24"/>
                <w:szCs w:val="24"/>
                <w:lang w:val="sq-AL"/>
              </w:rPr>
              <w:t>Dokumentacion i paplotë</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270789">
            <w:pPr>
              <w:spacing w:line="276" w:lineRule="auto"/>
              <w:jc w:val="center"/>
              <w:rPr>
                <w:rFonts w:eastAsia="Calibri"/>
                <w:color w:val="000000"/>
                <w:sz w:val="24"/>
                <w:szCs w:val="24"/>
                <w:lang w:val="sq-AL"/>
              </w:rPr>
            </w:pPr>
            <w:r>
              <w:rPr>
                <w:rFonts w:eastAsia="Calibri"/>
                <w:color w:val="000000"/>
                <w:sz w:val="24"/>
                <w:szCs w:val="24"/>
                <w:lang w:val="sq-AL"/>
              </w:rPr>
              <w:t>Komente</w:t>
            </w:r>
          </w:p>
        </w:tc>
      </w:tr>
      <w:tr w:rsidR="009B2548">
        <w:trPr>
          <w:trHeight w:val="755"/>
        </w:trPr>
        <w:tc>
          <w:tcPr>
            <w:tcW w:w="2983" w:type="dxa"/>
            <w:tcBorders>
              <w:top w:val="single" w:sz="4" w:space="0" w:color="000000"/>
              <w:left w:val="single" w:sz="4" w:space="0" w:color="000000"/>
              <w:bottom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c>
          <w:tcPr>
            <w:tcW w:w="2984" w:type="dxa"/>
            <w:tcBorders>
              <w:top w:val="single" w:sz="4" w:space="0" w:color="000000"/>
              <w:left w:val="single" w:sz="4" w:space="0" w:color="000000"/>
              <w:bottom w:val="single" w:sz="4" w:space="0" w:color="000000"/>
            </w:tcBorders>
            <w:shd w:val="clear" w:color="auto" w:fill="auto"/>
          </w:tcPr>
          <w:p w:rsidR="009B2548" w:rsidRDefault="00270789">
            <w:pPr>
              <w:spacing w:line="276" w:lineRule="auto"/>
              <w:rPr>
                <w:rFonts w:eastAsia="Calibri"/>
                <w:color w:val="000000"/>
                <w:sz w:val="24"/>
                <w:szCs w:val="24"/>
                <w:lang w:val="sq-AL"/>
              </w:rPr>
            </w:pPr>
            <w:r>
              <w:rPr>
                <w:rFonts w:eastAsia="Calibri"/>
                <w:color w:val="000000"/>
                <w:sz w:val="24"/>
                <w:szCs w:val="24"/>
                <w:lang w:val="sq-AL"/>
              </w:rPr>
              <w:t xml:space="preserve">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9B2548" w:rsidRDefault="009B2548">
            <w:pPr>
              <w:snapToGrid w:val="0"/>
              <w:spacing w:line="276" w:lineRule="auto"/>
              <w:rPr>
                <w:rFonts w:eastAsia="Calibri"/>
                <w:color w:val="000000"/>
                <w:sz w:val="24"/>
                <w:szCs w:val="24"/>
                <w:lang w:val="sq-AL"/>
              </w:rPr>
            </w:pPr>
          </w:p>
        </w:tc>
      </w:tr>
    </w:tbl>
    <w:p w:rsidR="009B2548" w:rsidRDefault="009B2548">
      <w:pPr>
        <w:spacing w:line="276" w:lineRule="auto"/>
        <w:rPr>
          <w:color w:val="000000"/>
          <w:sz w:val="24"/>
          <w:szCs w:val="24"/>
          <w:lang w:val="sq-AL"/>
        </w:rPr>
      </w:pPr>
    </w:p>
    <w:p w:rsidR="009B2548" w:rsidRDefault="00270789">
      <w:pPr>
        <w:spacing w:line="276" w:lineRule="auto"/>
        <w:rPr>
          <w:color w:val="000000"/>
          <w:sz w:val="24"/>
          <w:szCs w:val="24"/>
          <w:lang w:val="sq-AL"/>
        </w:rPr>
      </w:pPr>
      <w:r>
        <w:rPr>
          <w:color w:val="000000"/>
          <w:sz w:val="24"/>
          <w:szCs w:val="24"/>
          <w:lang w:val="sq-AL"/>
        </w:rPr>
        <w:t xml:space="preserve">Z/Znj. </w:t>
      </w:r>
      <w:r>
        <w:rPr>
          <w:color w:val="000000"/>
          <w:sz w:val="24"/>
          <w:szCs w:val="24"/>
          <w:lang w:val="sq-AL"/>
        </w:rPr>
        <w:tab/>
      </w:r>
      <w:r>
        <w:rPr>
          <w:color w:val="000000"/>
          <w:sz w:val="24"/>
          <w:szCs w:val="24"/>
          <w:lang w:val="sq-AL"/>
        </w:rPr>
        <w:tab/>
      </w:r>
      <w:r>
        <w:rPr>
          <w:color w:val="000000"/>
          <w:sz w:val="24"/>
          <w:szCs w:val="24"/>
          <w:lang w:val="sq-AL"/>
        </w:rPr>
        <w:tab/>
      </w:r>
      <w:r>
        <w:rPr>
          <w:color w:val="000000"/>
          <w:sz w:val="24"/>
          <w:szCs w:val="24"/>
          <w:lang w:val="sq-AL"/>
        </w:rPr>
        <w:tab/>
      </w:r>
      <w:r>
        <w:rPr>
          <w:color w:val="000000"/>
          <w:sz w:val="24"/>
          <w:szCs w:val="24"/>
          <w:lang w:val="sq-AL"/>
        </w:rPr>
        <w:tab/>
        <w:t>Z/Znj.</w:t>
      </w:r>
      <w:r>
        <w:rPr>
          <w:color w:val="000000"/>
          <w:sz w:val="24"/>
          <w:szCs w:val="24"/>
          <w:lang w:val="sq-AL"/>
        </w:rPr>
        <w:tab/>
      </w:r>
      <w:r>
        <w:rPr>
          <w:color w:val="000000"/>
          <w:sz w:val="24"/>
          <w:szCs w:val="24"/>
          <w:lang w:val="sq-AL"/>
        </w:rPr>
        <w:tab/>
      </w:r>
      <w:r>
        <w:rPr>
          <w:color w:val="000000"/>
          <w:sz w:val="24"/>
          <w:szCs w:val="24"/>
          <w:lang w:val="sq-AL"/>
        </w:rPr>
        <w:tab/>
      </w:r>
      <w:r>
        <w:rPr>
          <w:color w:val="000000"/>
          <w:sz w:val="24"/>
          <w:szCs w:val="24"/>
          <w:lang w:val="sq-AL"/>
        </w:rPr>
        <w:tab/>
      </w:r>
    </w:p>
    <w:p w:rsidR="009B2548" w:rsidRDefault="00270789">
      <w:pPr>
        <w:spacing w:line="276" w:lineRule="auto"/>
        <w:rPr>
          <w:color w:val="000000"/>
          <w:sz w:val="24"/>
          <w:szCs w:val="24"/>
          <w:lang w:val="sq-AL"/>
        </w:rPr>
        <w:sectPr w:rsidR="009B2548">
          <w:pgSz w:w="12240" w:h="15840"/>
          <w:pgMar w:top="540" w:right="735" w:bottom="180" w:left="1080" w:header="720" w:footer="720" w:gutter="0"/>
          <w:cols w:space="720"/>
          <w:formProt w:val="0"/>
          <w:docGrid w:linePitch="360" w:charSpace="8192"/>
        </w:sectPr>
      </w:pPr>
      <w:r>
        <w:rPr>
          <w:color w:val="000000"/>
          <w:sz w:val="24"/>
          <w:szCs w:val="24"/>
          <w:lang w:val="sq-AL"/>
        </w:rPr>
        <w:t>Nënshkrimi</w:t>
      </w:r>
      <w:r>
        <w:rPr>
          <w:color w:val="000000"/>
          <w:sz w:val="24"/>
          <w:szCs w:val="24"/>
          <w:lang w:val="sq-AL"/>
        </w:rPr>
        <w:tab/>
      </w:r>
      <w:r>
        <w:rPr>
          <w:color w:val="000000"/>
          <w:sz w:val="24"/>
          <w:szCs w:val="24"/>
          <w:lang w:val="sq-AL"/>
        </w:rPr>
        <w:tab/>
      </w:r>
      <w:r>
        <w:rPr>
          <w:color w:val="000000"/>
          <w:sz w:val="24"/>
          <w:szCs w:val="24"/>
          <w:lang w:val="sq-AL"/>
        </w:rPr>
        <w:tab/>
      </w:r>
      <w:r>
        <w:rPr>
          <w:color w:val="000000"/>
          <w:sz w:val="24"/>
          <w:szCs w:val="24"/>
          <w:lang w:val="sq-AL"/>
        </w:rPr>
        <w:tab/>
        <w:t>Nënshkrimi</w:t>
      </w:r>
    </w:p>
    <w:p w:rsidR="009B2548" w:rsidRDefault="00270789">
      <w:pPr>
        <w:jc w:val="both"/>
        <w:rPr>
          <w:b/>
          <w:sz w:val="24"/>
          <w:szCs w:val="24"/>
          <w:lang w:val="sq-AL"/>
        </w:rPr>
      </w:pPr>
      <w:r>
        <w:rPr>
          <w:b/>
          <w:sz w:val="24"/>
          <w:szCs w:val="24"/>
          <w:lang w:val="sq-AL"/>
        </w:rPr>
        <w:lastRenderedPageBreak/>
        <w:t xml:space="preserve">Aneksi </w:t>
      </w:r>
    </w:p>
    <w:p w:rsidR="009B2548" w:rsidRDefault="009B2548">
      <w:pPr>
        <w:jc w:val="both"/>
        <w:rPr>
          <w:b/>
          <w:sz w:val="24"/>
          <w:szCs w:val="24"/>
          <w:lang w:val="sq-AL"/>
        </w:rPr>
      </w:pPr>
    </w:p>
    <w:p w:rsidR="009B2548" w:rsidRDefault="00270789">
      <w:pPr>
        <w:jc w:val="both"/>
        <w:rPr>
          <w:b/>
          <w:sz w:val="24"/>
          <w:szCs w:val="24"/>
          <w:lang w:val="sq-AL"/>
        </w:rPr>
      </w:pPr>
      <w:r>
        <w:rPr>
          <w:b/>
          <w:sz w:val="24"/>
          <w:szCs w:val="24"/>
          <w:lang w:val="sq-AL"/>
        </w:rPr>
        <w:t>Formati i listës emërore</w:t>
      </w:r>
    </w:p>
    <w:tbl>
      <w:tblPr>
        <w:tblW w:w="9679" w:type="dxa"/>
        <w:tblLook w:val="04A0" w:firstRow="1" w:lastRow="0" w:firstColumn="1" w:lastColumn="0" w:noHBand="0" w:noVBand="1"/>
      </w:tblPr>
      <w:tblGrid>
        <w:gridCol w:w="760"/>
        <w:gridCol w:w="1802"/>
        <w:gridCol w:w="881"/>
        <w:gridCol w:w="1137"/>
        <w:gridCol w:w="871"/>
        <w:gridCol w:w="881"/>
        <w:gridCol w:w="789"/>
        <w:gridCol w:w="830"/>
        <w:gridCol w:w="902"/>
        <w:gridCol w:w="1137"/>
      </w:tblGrid>
      <w:tr w:rsidR="009B2548">
        <w:trPr>
          <w:trHeight w:val="886"/>
        </w:trPr>
        <w:tc>
          <w:tcPr>
            <w:tcW w:w="734" w:type="dxa"/>
            <w:tcBorders>
              <w:top w:val="thinThickSmallGap" w:sz="24" w:space="0" w:color="000000"/>
              <w:left w:val="thinThickSmallGap" w:sz="24" w:space="0" w:color="000000"/>
              <w:bottom w:val="single" w:sz="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Nr. Rendor</w:t>
            </w:r>
          </w:p>
        </w:tc>
        <w:tc>
          <w:tcPr>
            <w:tcW w:w="1746" w:type="dxa"/>
            <w:tcBorders>
              <w:top w:val="thinThickSmallGap" w:sz="24" w:space="0" w:color="000000"/>
              <w:left w:val="single" w:sz="4" w:space="0" w:color="000000"/>
              <w:bottom w:val="single" w:sz="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Emri/Atësia/Mbiemri</w:t>
            </w:r>
          </w:p>
        </w:tc>
        <w:tc>
          <w:tcPr>
            <w:tcW w:w="854" w:type="dxa"/>
            <w:tcBorders>
              <w:top w:val="thinThickSmallGap" w:sz="24" w:space="0" w:color="000000"/>
              <w:left w:val="single" w:sz="4" w:space="0" w:color="000000"/>
              <w:bottom w:val="single" w:sz="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Përbërja familjare</w:t>
            </w:r>
          </w:p>
        </w:tc>
        <w:tc>
          <w:tcPr>
            <w:tcW w:w="1101" w:type="dxa"/>
            <w:tcBorders>
              <w:top w:val="thinThickSmallGap" w:sz="24" w:space="0" w:color="000000"/>
              <w:left w:val="single" w:sz="4" w:space="0" w:color="000000"/>
              <w:bottom w:val="single" w:sz="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Struktura e apartamentit që përfiton</w:t>
            </w:r>
          </w:p>
        </w:tc>
        <w:tc>
          <w:tcPr>
            <w:tcW w:w="844" w:type="dxa"/>
            <w:tcBorders>
              <w:top w:val="thinThickSmallGap" w:sz="24" w:space="0" w:color="000000"/>
              <w:left w:val="single" w:sz="4" w:space="0" w:color="000000"/>
              <w:bottom w:val="single" w:sz="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Kushtet e strehimit (neni 16, germa (a)</w:t>
            </w:r>
          </w:p>
        </w:tc>
        <w:tc>
          <w:tcPr>
            <w:tcW w:w="854" w:type="dxa"/>
            <w:tcBorders>
              <w:top w:val="thinThickSmallGap" w:sz="24" w:space="0" w:color="000000"/>
              <w:left w:val="single" w:sz="4" w:space="0" w:color="000000"/>
              <w:bottom w:val="single" w:sz="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Kushtet familjare (neni 16, germa (b)</w:t>
            </w:r>
          </w:p>
        </w:tc>
        <w:tc>
          <w:tcPr>
            <w:tcW w:w="765" w:type="dxa"/>
            <w:tcBorders>
              <w:top w:val="thinThickSmallGap" w:sz="24" w:space="0" w:color="000000"/>
              <w:left w:val="single" w:sz="4" w:space="0" w:color="000000"/>
              <w:bottom w:val="single" w:sz="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 xml:space="preserve">Kushtet sociale (neni 16, germa (c) </w:t>
            </w:r>
          </w:p>
        </w:tc>
        <w:tc>
          <w:tcPr>
            <w:tcW w:w="804" w:type="dxa"/>
            <w:tcBorders>
              <w:top w:val="thinThickSmallGap" w:sz="24" w:space="0" w:color="000000"/>
              <w:left w:val="single" w:sz="4" w:space="0" w:color="000000"/>
              <w:bottom w:val="single" w:sz="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Të ardhurat mujore neto të familjes</w:t>
            </w:r>
          </w:p>
        </w:tc>
        <w:tc>
          <w:tcPr>
            <w:tcW w:w="874" w:type="dxa"/>
            <w:tcBorders>
              <w:top w:val="thinThickSmallGap" w:sz="24" w:space="0" w:color="000000"/>
              <w:left w:val="single" w:sz="4" w:space="0" w:color="000000"/>
              <w:bottom w:val="single" w:sz="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Punësimi</w:t>
            </w:r>
          </w:p>
        </w:tc>
        <w:tc>
          <w:tcPr>
            <w:tcW w:w="1102" w:type="dxa"/>
            <w:tcBorders>
              <w:top w:val="thinThickSmallGap" w:sz="24" w:space="0" w:color="000000"/>
              <w:left w:val="single" w:sz="4" w:space="0" w:color="000000"/>
              <w:bottom w:val="single" w:sz="4" w:space="0" w:color="000000"/>
              <w:right w:val="thinThickSmallGap" w:sz="24" w:space="0" w:color="000000"/>
            </w:tcBorders>
            <w:shd w:val="clear" w:color="auto" w:fill="BFBFBF"/>
            <w:vAlign w:val="center"/>
          </w:tcPr>
          <w:p w:rsidR="009B2548" w:rsidRDefault="00270789">
            <w:pPr>
              <w:jc w:val="center"/>
              <w:rPr>
                <w:color w:val="000000"/>
                <w:sz w:val="24"/>
                <w:szCs w:val="24"/>
                <w:lang w:val="sq-AL"/>
              </w:rPr>
            </w:pPr>
            <w:r>
              <w:rPr>
                <w:color w:val="000000"/>
                <w:sz w:val="24"/>
                <w:szCs w:val="24"/>
                <w:lang w:val="sq-AL"/>
              </w:rPr>
              <w:t xml:space="preserve">Vlera maksimale e apartamentit qe përfiton </w:t>
            </w:r>
          </w:p>
        </w:tc>
      </w:tr>
      <w:tr w:rsidR="009B2548">
        <w:trPr>
          <w:trHeight w:val="206"/>
        </w:trPr>
        <w:tc>
          <w:tcPr>
            <w:tcW w:w="734" w:type="dxa"/>
            <w:tcBorders>
              <w:left w:val="thinThickSmallGap" w:sz="24" w:space="0" w:color="000000"/>
              <w:bottom w:val="single" w:sz="4" w:space="0" w:color="000000"/>
            </w:tcBorders>
            <w:shd w:val="clear" w:color="auto" w:fill="auto"/>
            <w:vAlign w:val="bottom"/>
          </w:tcPr>
          <w:p w:rsidR="009B2548" w:rsidRDefault="00270789">
            <w:pPr>
              <w:jc w:val="center"/>
              <w:rPr>
                <w:color w:val="000000"/>
                <w:sz w:val="24"/>
                <w:szCs w:val="24"/>
                <w:lang w:val="sq-AL"/>
              </w:rPr>
            </w:pPr>
            <w:r>
              <w:rPr>
                <w:color w:val="000000"/>
                <w:sz w:val="24"/>
                <w:szCs w:val="24"/>
                <w:lang w:val="sq-AL"/>
              </w:rPr>
              <w:t>1</w:t>
            </w:r>
          </w:p>
        </w:tc>
        <w:tc>
          <w:tcPr>
            <w:tcW w:w="1746" w:type="dxa"/>
            <w:tcBorders>
              <w:left w:val="single" w:sz="4" w:space="0" w:color="000000"/>
              <w:bottom w:val="single" w:sz="4" w:space="0" w:color="000000"/>
            </w:tcBorders>
            <w:shd w:val="clear" w:color="auto" w:fill="auto"/>
            <w:vAlign w:val="bottom"/>
          </w:tcPr>
          <w:p w:rsidR="009B2548" w:rsidRDefault="00270789">
            <w:pPr>
              <w:jc w:val="center"/>
              <w:rPr>
                <w:color w:val="000000"/>
                <w:sz w:val="24"/>
                <w:szCs w:val="24"/>
                <w:lang w:val="sq-AL"/>
              </w:rPr>
            </w:pPr>
            <w:r>
              <w:rPr>
                <w:color w:val="000000"/>
                <w:sz w:val="24"/>
                <w:szCs w:val="24"/>
                <w:lang w:val="sq-AL"/>
              </w:rPr>
              <w:t>2</w:t>
            </w:r>
          </w:p>
        </w:tc>
        <w:tc>
          <w:tcPr>
            <w:tcW w:w="854" w:type="dxa"/>
            <w:tcBorders>
              <w:left w:val="single" w:sz="4" w:space="0" w:color="000000"/>
              <w:bottom w:val="single" w:sz="4" w:space="0" w:color="000000"/>
            </w:tcBorders>
            <w:shd w:val="clear" w:color="auto" w:fill="auto"/>
            <w:vAlign w:val="bottom"/>
          </w:tcPr>
          <w:p w:rsidR="009B2548" w:rsidRDefault="00270789">
            <w:pPr>
              <w:jc w:val="center"/>
              <w:rPr>
                <w:color w:val="000000"/>
                <w:sz w:val="24"/>
                <w:szCs w:val="24"/>
                <w:lang w:val="sq-AL"/>
              </w:rPr>
            </w:pPr>
            <w:r>
              <w:rPr>
                <w:color w:val="000000"/>
                <w:sz w:val="24"/>
                <w:szCs w:val="24"/>
                <w:lang w:val="sq-AL"/>
              </w:rPr>
              <w:t>3</w:t>
            </w:r>
          </w:p>
        </w:tc>
        <w:tc>
          <w:tcPr>
            <w:tcW w:w="1101" w:type="dxa"/>
            <w:tcBorders>
              <w:left w:val="single" w:sz="4" w:space="0" w:color="000000"/>
              <w:bottom w:val="single" w:sz="4" w:space="0" w:color="000000"/>
            </w:tcBorders>
            <w:shd w:val="clear" w:color="auto" w:fill="auto"/>
            <w:vAlign w:val="bottom"/>
          </w:tcPr>
          <w:p w:rsidR="009B2548" w:rsidRDefault="00270789">
            <w:pPr>
              <w:jc w:val="center"/>
              <w:rPr>
                <w:color w:val="000000"/>
                <w:sz w:val="24"/>
                <w:szCs w:val="24"/>
                <w:lang w:val="sq-AL"/>
              </w:rPr>
            </w:pPr>
            <w:r>
              <w:rPr>
                <w:color w:val="000000"/>
                <w:sz w:val="24"/>
                <w:szCs w:val="24"/>
                <w:lang w:val="sq-AL"/>
              </w:rPr>
              <w:t>4</w:t>
            </w:r>
          </w:p>
        </w:tc>
        <w:tc>
          <w:tcPr>
            <w:tcW w:w="844" w:type="dxa"/>
            <w:tcBorders>
              <w:top w:val="single" w:sz="4" w:space="0" w:color="000000"/>
              <w:left w:val="single" w:sz="4" w:space="0" w:color="000000"/>
              <w:bottom w:val="single" w:sz="4" w:space="0" w:color="000000"/>
            </w:tcBorders>
            <w:shd w:val="clear" w:color="auto" w:fill="auto"/>
          </w:tcPr>
          <w:p w:rsidR="009B2548" w:rsidRDefault="00270789">
            <w:pPr>
              <w:jc w:val="center"/>
              <w:rPr>
                <w:color w:val="000000"/>
                <w:sz w:val="24"/>
                <w:szCs w:val="24"/>
                <w:lang w:val="sq-AL"/>
              </w:rPr>
            </w:pPr>
            <w:r>
              <w:rPr>
                <w:color w:val="000000"/>
                <w:sz w:val="24"/>
                <w:szCs w:val="24"/>
                <w:lang w:val="sq-AL"/>
              </w:rPr>
              <w:t>5</w:t>
            </w:r>
          </w:p>
        </w:tc>
        <w:tc>
          <w:tcPr>
            <w:tcW w:w="854" w:type="dxa"/>
            <w:tcBorders>
              <w:top w:val="single" w:sz="4" w:space="0" w:color="000000"/>
              <w:left w:val="single" w:sz="4" w:space="0" w:color="000000"/>
              <w:bottom w:val="single" w:sz="4" w:space="0" w:color="000000"/>
            </w:tcBorders>
            <w:shd w:val="clear" w:color="auto" w:fill="auto"/>
          </w:tcPr>
          <w:p w:rsidR="009B2548" w:rsidRDefault="00270789">
            <w:pPr>
              <w:jc w:val="center"/>
              <w:rPr>
                <w:color w:val="000000"/>
                <w:sz w:val="24"/>
                <w:szCs w:val="24"/>
                <w:lang w:val="sq-AL"/>
              </w:rPr>
            </w:pPr>
            <w:r>
              <w:rPr>
                <w:color w:val="000000"/>
                <w:sz w:val="24"/>
                <w:szCs w:val="24"/>
                <w:lang w:val="sq-AL"/>
              </w:rPr>
              <w:t>6</w:t>
            </w:r>
          </w:p>
        </w:tc>
        <w:tc>
          <w:tcPr>
            <w:tcW w:w="765" w:type="dxa"/>
            <w:tcBorders>
              <w:top w:val="single" w:sz="4" w:space="0" w:color="000000"/>
              <w:left w:val="single" w:sz="4" w:space="0" w:color="000000"/>
              <w:bottom w:val="single" w:sz="4" w:space="0" w:color="000000"/>
            </w:tcBorders>
            <w:shd w:val="clear" w:color="auto" w:fill="auto"/>
          </w:tcPr>
          <w:p w:rsidR="009B2548" w:rsidRDefault="00270789">
            <w:pPr>
              <w:jc w:val="center"/>
              <w:rPr>
                <w:color w:val="000000"/>
                <w:sz w:val="24"/>
                <w:szCs w:val="24"/>
                <w:lang w:val="sq-AL"/>
              </w:rPr>
            </w:pPr>
            <w:r>
              <w:rPr>
                <w:color w:val="000000"/>
                <w:sz w:val="24"/>
                <w:szCs w:val="24"/>
                <w:lang w:val="sq-AL"/>
              </w:rPr>
              <w:t>7</w:t>
            </w:r>
          </w:p>
        </w:tc>
        <w:tc>
          <w:tcPr>
            <w:tcW w:w="804" w:type="dxa"/>
            <w:tcBorders>
              <w:left w:val="single" w:sz="4" w:space="0" w:color="000000"/>
              <w:bottom w:val="single" w:sz="4" w:space="0" w:color="000000"/>
            </w:tcBorders>
            <w:shd w:val="clear" w:color="auto" w:fill="auto"/>
          </w:tcPr>
          <w:p w:rsidR="009B2548" w:rsidRDefault="00270789">
            <w:pPr>
              <w:jc w:val="center"/>
              <w:rPr>
                <w:color w:val="000000"/>
                <w:sz w:val="24"/>
                <w:szCs w:val="24"/>
                <w:lang w:val="sq-AL"/>
              </w:rPr>
            </w:pPr>
            <w:r>
              <w:rPr>
                <w:color w:val="000000"/>
                <w:sz w:val="24"/>
                <w:szCs w:val="24"/>
                <w:lang w:val="sq-AL"/>
              </w:rPr>
              <w:t>8</w:t>
            </w:r>
          </w:p>
        </w:tc>
        <w:tc>
          <w:tcPr>
            <w:tcW w:w="874" w:type="dxa"/>
            <w:tcBorders>
              <w:top w:val="single" w:sz="4" w:space="0" w:color="000000"/>
              <w:left w:val="single" w:sz="4" w:space="0" w:color="000000"/>
              <w:bottom w:val="single" w:sz="4" w:space="0" w:color="000000"/>
            </w:tcBorders>
            <w:shd w:val="clear" w:color="auto" w:fill="auto"/>
          </w:tcPr>
          <w:p w:rsidR="009B2548" w:rsidRDefault="00270789">
            <w:pPr>
              <w:jc w:val="center"/>
              <w:rPr>
                <w:color w:val="000000"/>
                <w:sz w:val="24"/>
                <w:szCs w:val="24"/>
                <w:lang w:val="sq-AL"/>
              </w:rPr>
            </w:pPr>
            <w:r>
              <w:rPr>
                <w:color w:val="000000"/>
                <w:sz w:val="24"/>
                <w:szCs w:val="24"/>
                <w:lang w:val="sq-AL"/>
              </w:rPr>
              <w:t>9</w:t>
            </w:r>
          </w:p>
        </w:tc>
        <w:tc>
          <w:tcPr>
            <w:tcW w:w="1102" w:type="dxa"/>
            <w:tcBorders>
              <w:left w:val="single" w:sz="4" w:space="0" w:color="000000"/>
              <w:bottom w:val="single" w:sz="4" w:space="0" w:color="000000"/>
              <w:right w:val="thinThickSmallGap" w:sz="24" w:space="0" w:color="000000"/>
            </w:tcBorders>
            <w:shd w:val="clear" w:color="auto" w:fill="auto"/>
            <w:vAlign w:val="bottom"/>
          </w:tcPr>
          <w:p w:rsidR="009B2548" w:rsidRDefault="00270789">
            <w:pPr>
              <w:jc w:val="center"/>
              <w:rPr>
                <w:color w:val="000000"/>
                <w:sz w:val="24"/>
                <w:szCs w:val="24"/>
                <w:lang w:val="sq-AL"/>
              </w:rPr>
            </w:pPr>
            <w:r>
              <w:rPr>
                <w:color w:val="000000"/>
                <w:sz w:val="24"/>
                <w:szCs w:val="24"/>
                <w:lang w:val="sq-AL"/>
              </w:rPr>
              <w:t>9</w:t>
            </w:r>
          </w:p>
        </w:tc>
      </w:tr>
      <w:tr w:rsidR="009B2548">
        <w:trPr>
          <w:trHeight w:val="206"/>
        </w:trPr>
        <w:tc>
          <w:tcPr>
            <w:tcW w:w="734" w:type="dxa"/>
            <w:tcBorders>
              <w:left w:val="thinThickSmallGap" w:sz="2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746"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54"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101"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4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5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765"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04" w:type="dxa"/>
            <w:tcBorders>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7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1102" w:type="dxa"/>
            <w:tcBorders>
              <w:left w:val="single" w:sz="4" w:space="0" w:color="000000"/>
              <w:bottom w:val="single" w:sz="4" w:space="0" w:color="000000"/>
              <w:right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r>
      <w:tr w:rsidR="009B2548">
        <w:trPr>
          <w:trHeight w:val="206"/>
        </w:trPr>
        <w:tc>
          <w:tcPr>
            <w:tcW w:w="734" w:type="dxa"/>
            <w:tcBorders>
              <w:left w:val="thinThickSmallGap" w:sz="2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746"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54"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101"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4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5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765"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04" w:type="dxa"/>
            <w:tcBorders>
              <w:top w:val="single" w:sz="4" w:space="0" w:color="000000"/>
              <w:left w:val="single" w:sz="4" w:space="0" w:color="000000"/>
              <w:bottom w:val="single" w:sz="4" w:space="0" w:color="000000"/>
            </w:tcBorders>
            <w:shd w:val="clear" w:color="auto" w:fill="auto"/>
            <w:vAlign w:val="center"/>
          </w:tcPr>
          <w:p w:rsidR="009B2548" w:rsidRDefault="009B2548">
            <w:pPr>
              <w:snapToGrid w:val="0"/>
              <w:rPr>
                <w:color w:val="000000"/>
                <w:sz w:val="24"/>
                <w:szCs w:val="24"/>
                <w:lang w:val="sq-AL"/>
              </w:rPr>
            </w:pPr>
          </w:p>
        </w:tc>
        <w:tc>
          <w:tcPr>
            <w:tcW w:w="87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1102" w:type="dxa"/>
            <w:tcBorders>
              <w:left w:val="single" w:sz="4" w:space="0" w:color="000000"/>
              <w:bottom w:val="single" w:sz="4" w:space="0" w:color="000000"/>
              <w:right w:val="thinThickSmallGap" w:sz="24" w:space="0" w:color="000000"/>
            </w:tcBorders>
            <w:shd w:val="clear" w:color="auto" w:fill="auto"/>
            <w:vAlign w:val="center"/>
          </w:tcPr>
          <w:p w:rsidR="009B2548" w:rsidRDefault="00270789">
            <w:pPr>
              <w:rPr>
                <w:color w:val="000000"/>
                <w:sz w:val="24"/>
                <w:szCs w:val="24"/>
                <w:lang w:val="sq-AL"/>
              </w:rPr>
            </w:pPr>
            <w:r>
              <w:rPr>
                <w:color w:val="000000"/>
                <w:sz w:val="24"/>
                <w:szCs w:val="24"/>
                <w:lang w:val="sq-AL"/>
              </w:rPr>
              <w:t> </w:t>
            </w:r>
          </w:p>
        </w:tc>
      </w:tr>
      <w:tr w:rsidR="009B2548">
        <w:trPr>
          <w:trHeight w:val="206"/>
        </w:trPr>
        <w:tc>
          <w:tcPr>
            <w:tcW w:w="734" w:type="dxa"/>
            <w:tcBorders>
              <w:left w:val="thinThickSmallGap" w:sz="2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746"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54"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101"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4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5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765"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04" w:type="dxa"/>
            <w:tcBorders>
              <w:top w:val="single" w:sz="4" w:space="0" w:color="000000"/>
              <w:left w:val="single" w:sz="4" w:space="0" w:color="000000"/>
              <w:bottom w:val="single" w:sz="4" w:space="0" w:color="000000"/>
            </w:tcBorders>
            <w:shd w:val="clear" w:color="auto" w:fill="auto"/>
            <w:vAlign w:val="center"/>
          </w:tcPr>
          <w:p w:rsidR="009B2548" w:rsidRDefault="009B2548">
            <w:pPr>
              <w:snapToGrid w:val="0"/>
              <w:rPr>
                <w:color w:val="000000"/>
                <w:sz w:val="24"/>
                <w:szCs w:val="24"/>
                <w:lang w:val="sq-AL"/>
              </w:rPr>
            </w:pPr>
          </w:p>
        </w:tc>
        <w:tc>
          <w:tcPr>
            <w:tcW w:w="87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1102" w:type="dxa"/>
            <w:tcBorders>
              <w:left w:val="single" w:sz="4" w:space="0" w:color="000000"/>
              <w:bottom w:val="single" w:sz="4" w:space="0" w:color="000000"/>
              <w:right w:val="thinThickSmallGap" w:sz="24" w:space="0" w:color="000000"/>
            </w:tcBorders>
            <w:shd w:val="clear" w:color="auto" w:fill="auto"/>
            <w:vAlign w:val="center"/>
          </w:tcPr>
          <w:p w:rsidR="009B2548" w:rsidRDefault="00270789">
            <w:pPr>
              <w:rPr>
                <w:color w:val="000000"/>
                <w:sz w:val="24"/>
                <w:szCs w:val="24"/>
                <w:lang w:val="sq-AL"/>
              </w:rPr>
            </w:pPr>
            <w:r>
              <w:rPr>
                <w:color w:val="000000"/>
                <w:sz w:val="24"/>
                <w:szCs w:val="24"/>
                <w:lang w:val="sq-AL"/>
              </w:rPr>
              <w:t> </w:t>
            </w:r>
          </w:p>
        </w:tc>
      </w:tr>
      <w:tr w:rsidR="009B2548">
        <w:trPr>
          <w:trHeight w:val="206"/>
        </w:trPr>
        <w:tc>
          <w:tcPr>
            <w:tcW w:w="734" w:type="dxa"/>
            <w:tcBorders>
              <w:left w:val="thinThickSmallGap" w:sz="2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746"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54"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101"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4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5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765"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04" w:type="dxa"/>
            <w:tcBorders>
              <w:top w:val="single" w:sz="4" w:space="0" w:color="000000"/>
              <w:left w:val="single" w:sz="4" w:space="0" w:color="000000"/>
              <w:bottom w:val="single" w:sz="4" w:space="0" w:color="000000"/>
            </w:tcBorders>
            <w:shd w:val="clear" w:color="auto" w:fill="auto"/>
            <w:vAlign w:val="center"/>
          </w:tcPr>
          <w:p w:rsidR="009B2548" w:rsidRDefault="009B2548">
            <w:pPr>
              <w:snapToGrid w:val="0"/>
              <w:rPr>
                <w:color w:val="000000"/>
                <w:sz w:val="24"/>
                <w:szCs w:val="24"/>
                <w:lang w:val="sq-AL"/>
              </w:rPr>
            </w:pPr>
          </w:p>
        </w:tc>
        <w:tc>
          <w:tcPr>
            <w:tcW w:w="87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1102" w:type="dxa"/>
            <w:tcBorders>
              <w:left w:val="single" w:sz="4" w:space="0" w:color="000000"/>
              <w:bottom w:val="single" w:sz="4" w:space="0" w:color="000000"/>
              <w:right w:val="thinThickSmallGap" w:sz="24" w:space="0" w:color="000000"/>
            </w:tcBorders>
            <w:shd w:val="clear" w:color="auto" w:fill="auto"/>
            <w:vAlign w:val="center"/>
          </w:tcPr>
          <w:p w:rsidR="009B2548" w:rsidRDefault="00270789">
            <w:pPr>
              <w:rPr>
                <w:color w:val="000000"/>
                <w:sz w:val="24"/>
                <w:szCs w:val="24"/>
                <w:lang w:val="sq-AL"/>
              </w:rPr>
            </w:pPr>
            <w:r>
              <w:rPr>
                <w:color w:val="000000"/>
                <w:sz w:val="24"/>
                <w:szCs w:val="24"/>
                <w:lang w:val="sq-AL"/>
              </w:rPr>
              <w:t> </w:t>
            </w:r>
          </w:p>
        </w:tc>
      </w:tr>
      <w:tr w:rsidR="009B2548">
        <w:trPr>
          <w:trHeight w:val="206"/>
        </w:trPr>
        <w:tc>
          <w:tcPr>
            <w:tcW w:w="734" w:type="dxa"/>
            <w:tcBorders>
              <w:left w:val="thinThickSmallGap" w:sz="2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746"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54"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101"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4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5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765"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04" w:type="dxa"/>
            <w:tcBorders>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7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1102" w:type="dxa"/>
            <w:tcBorders>
              <w:left w:val="single" w:sz="4" w:space="0" w:color="000000"/>
              <w:bottom w:val="single" w:sz="4" w:space="0" w:color="000000"/>
              <w:right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r>
      <w:tr w:rsidR="009B2548">
        <w:trPr>
          <w:trHeight w:val="206"/>
        </w:trPr>
        <w:tc>
          <w:tcPr>
            <w:tcW w:w="734" w:type="dxa"/>
            <w:tcBorders>
              <w:left w:val="thinThickSmallGap" w:sz="2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746"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54"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101"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4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5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765"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04" w:type="dxa"/>
            <w:tcBorders>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7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1102" w:type="dxa"/>
            <w:tcBorders>
              <w:left w:val="single" w:sz="4" w:space="0" w:color="000000"/>
              <w:bottom w:val="single" w:sz="4" w:space="0" w:color="000000"/>
              <w:right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r>
      <w:tr w:rsidR="009B2548">
        <w:trPr>
          <w:trHeight w:val="206"/>
        </w:trPr>
        <w:tc>
          <w:tcPr>
            <w:tcW w:w="734" w:type="dxa"/>
            <w:tcBorders>
              <w:left w:val="thinThickSmallGap" w:sz="2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746"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54"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101"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4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5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765"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04" w:type="dxa"/>
            <w:tcBorders>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7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1102" w:type="dxa"/>
            <w:tcBorders>
              <w:left w:val="single" w:sz="4" w:space="0" w:color="000000"/>
              <w:bottom w:val="single" w:sz="4" w:space="0" w:color="000000"/>
              <w:right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r>
      <w:tr w:rsidR="009B2548">
        <w:trPr>
          <w:trHeight w:val="206"/>
        </w:trPr>
        <w:tc>
          <w:tcPr>
            <w:tcW w:w="734" w:type="dxa"/>
            <w:tcBorders>
              <w:left w:val="thinThickSmallGap" w:sz="2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746"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54"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101" w:type="dxa"/>
            <w:tcBorders>
              <w:left w:val="single" w:sz="4" w:space="0" w:color="000000"/>
              <w:bottom w:val="single" w:sz="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4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5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765"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04" w:type="dxa"/>
            <w:tcBorders>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874" w:type="dxa"/>
            <w:tcBorders>
              <w:top w:val="single" w:sz="4" w:space="0" w:color="000000"/>
              <w:left w:val="single" w:sz="4" w:space="0" w:color="000000"/>
              <w:bottom w:val="single" w:sz="4" w:space="0" w:color="000000"/>
            </w:tcBorders>
            <w:shd w:val="clear" w:color="auto" w:fill="auto"/>
          </w:tcPr>
          <w:p w:rsidR="009B2548" w:rsidRDefault="009B2548">
            <w:pPr>
              <w:snapToGrid w:val="0"/>
              <w:rPr>
                <w:color w:val="000000"/>
                <w:sz w:val="24"/>
                <w:szCs w:val="24"/>
                <w:lang w:val="sq-AL"/>
              </w:rPr>
            </w:pPr>
          </w:p>
        </w:tc>
        <w:tc>
          <w:tcPr>
            <w:tcW w:w="1102" w:type="dxa"/>
            <w:tcBorders>
              <w:left w:val="single" w:sz="4" w:space="0" w:color="000000"/>
              <w:bottom w:val="single" w:sz="4" w:space="0" w:color="000000"/>
              <w:right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r>
      <w:tr w:rsidR="009B2548">
        <w:trPr>
          <w:trHeight w:val="91"/>
        </w:trPr>
        <w:tc>
          <w:tcPr>
            <w:tcW w:w="734" w:type="dxa"/>
            <w:tcBorders>
              <w:left w:val="thinThickSmallGap" w:sz="24" w:space="0" w:color="000000"/>
              <w:bottom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746" w:type="dxa"/>
            <w:tcBorders>
              <w:left w:val="single" w:sz="4" w:space="0" w:color="000000"/>
              <w:bottom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54" w:type="dxa"/>
            <w:tcBorders>
              <w:left w:val="single" w:sz="4" w:space="0" w:color="000000"/>
              <w:bottom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1101" w:type="dxa"/>
            <w:tcBorders>
              <w:left w:val="single" w:sz="4" w:space="0" w:color="000000"/>
              <w:bottom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c>
          <w:tcPr>
            <w:tcW w:w="844" w:type="dxa"/>
            <w:tcBorders>
              <w:top w:val="single" w:sz="4" w:space="0" w:color="000000"/>
              <w:left w:val="single" w:sz="4" w:space="0" w:color="000000"/>
              <w:bottom w:val="thinThickSmallGap" w:sz="24" w:space="0" w:color="000000"/>
            </w:tcBorders>
            <w:shd w:val="clear" w:color="auto" w:fill="auto"/>
          </w:tcPr>
          <w:p w:rsidR="009B2548" w:rsidRDefault="009B2548">
            <w:pPr>
              <w:snapToGrid w:val="0"/>
              <w:rPr>
                <w:color w:val="000000"/>
                <w:sz w:val="24"/>
                <w:szCs w:val="24"/>
                <w:lang w:val="sq-AL"/>
              </w:rPr>
            </w:pPr>
          </w:p>
        </w:tc>
        <w:tc>
          <w:tcPr>
            <w:tcW w:w="854" w:type="dxa"/>
            <w:tcBorders>
              <w:top w:val="single" w:sz="4" w:space="0" w:color="000000"/>
              <w:left w:val="single" w:sz="4" w:space="0" w:color="000000"/>
              <w:bottom w:val="thinThickSmallGap" w:sz="24" w:space="0" w:color="000000"/>
            </w:tcBorders>
            <w:shd w:val="clear" w:color="auto" w:fill="auto"/>
          </w:tcPr>
          <w:p w:rsidR="009B2548" w:rsidRDefault="009B2548">
            <w:pPr>
              <w:snapToGrid w:val="0"/>
              <w:rPr>
                <w:color w:val="000000"/>
                <w:sz w:val="24"/>
                <w:szCs w:val="24"/>
                <w:lang w:val="sq-AL"/>
              </w:rPr>
            </w:pPr>
          </w:p>
        </w:tc>
        <w:tc>
          <w:tcPr>
            <w:tcW w:w="765" w:type="dxa"/>
            <w:tcBorders>
              <w:top w:val="single" w:sz="4" w:space="0" w:color="000000"/>
              <w:left w:val="single" w:sz="4" w:space="0" w:color="000000"/>
              <w:bottom w:val="thinThickSmallGap" w:sz="24" w:space="0" w:color="000000"/>
            </w:tcBorders>
            <w:shd w:val="clear" w:color="auto" w:fill="auto"/>
          </w:tcPr>
          <w:p w:rsidR="009B2548" w:rsidRDefault="009B2548">
            <w:pPr>
              <w:snapToGrid w:val="0"/>
              <w:rPr>
                <w:color w:val="000000"/>
                <w:sz w:val="24"/>
                <w:szCs w:val="24"/>
                <w:lang w:val="sq-AL"/>
              </w:rPr>
            </w:pPr>
          </w:p>
        </w:tc>
        <w:tc>
          <w:tcPr>
            <w:tcW w:w="804" w:type="dxa"/>
            <w:tcBorders>
              <w:left w:val="single" w:sz="4" w:space="0" w:color="000000"/>
              <w:bottom w:val="thinThickSmallGap" w:sz="24" w:space="0" w:color="000000"/>
            </w:tcBorders>
            <w:shd w:val="clear" w:color="auto" w:fill="auto"/>
          </w:tcPr>
          <w:p w:rsidR="009B2548" w:rsidRDefault="009B2548">
            <w:pPr>
              <w:snapToGrid w:val="0"/>
              <w:rPr>
                <w:color w:val="000000"/>
                <w:sz w:val="24"/>
                <w:szCs w:val="24"/>
                <w:lang w:val="sq-AL"/>
              </w:rPr>
            </w:pPr>
          </w:p>
        </w:tc>
        <w:tc>
          <w:tcPr>
            <w:tcW w:w="874" w:type="dxa"/>
            <w:tcBorders>
              <w:top w:val="single" w:sz="4" w:space="0" w:color="000000"/>
              <w:left w:val="single" w:sz="4" w:space="0" w:color="000000"/>
              <w:bottom w:val="thinThickSmallGap" w:sz="24" w:space="0" w:color="000000"/>
            </w:tcBorders>
            <w:shd w:val="clear" w:color="auto" w:fill="auto"/>
          </w:tcPr>
          <w:p w:rsidR="009B2548" w:rsidRDefault="009B2548">
            <w:pPr>
              <w:snapToGrid w:val="0"/>
              <w:rPr>
                <w:color w:val="000000"/>
                <w:sz w:val="24"/>
                <w:szCs w:val="24"/>
                <w:lang w:val="sq-AL"/>
              </w:rPr>
            </w:pPr>
          </w:p>
        </w:tc>
        <w:tc>
          <w:tcPr>
            <w:tcW w:w="1102" w:type="dxa"/>
            <w:tcBorders>
              <w:left w:val="single" w:sz="4" w:space="0" w:color="000000"/>
              <w:bottom w:val="thinThickSmallGap" w:sz="24" w:space="0" w:color="000000"/>
              <w:right w:val="thinThickSmallGap" w:sz="24" w:space="0" w:color="000000"/>
            </w:tcBorders>
            <w:shd w:val="clear" w:color="auto" w:fill="auto"/>
            <w:vAlign w:val="bottom"/>
          </w:tcPr>
          <w:p w:rsidR="009B2548" w:rsidRDefault="00270789">
            <w:pPr>
              <w:rPr>
                <w:color w:val="000000"/>
                <w:sz w:val="24"/>
                <w:szCs w:val="24"/>
                <w:lang w:val="sq-AL"/>
              </w:rPr>
            </w:pPr>
            <w:r>
              <w:rPr>
                <w:color w:val="000000"/>
                <w:sz w:val="24"/>
                <w:szCs w:val="24"/>
                <w:lang w:val="sq-AL"/>
              </w:rPr>
              <w:t> </w:t>
            </w:r>
          </w:p>
        </w:tc>
      </w:tr>
    </w:tbl>
    <w:p w:rsidR="009B2548" w:rsidRDefault="009B2548">
      <w:pPr>
        <w:jc w:val="both"/>
        <w:rPr>
          <w:sz w:val="24"/>
          <w:szCs w:val="24"/>
          <w:lang w:val="sq-AL"/>
        </w:rPr>
      </w:pPr>
    </w:p>
    <w:p w:rsidR="009B2548" w:rsidRDefault="009B2548">
      <w:pPr>
        <w:jc w:val="both"/>
        <w:rPr>
          <w:sz w:val="24"/>
          <w:szCs w:val="24"/>
          <w:lang w:val="sq-AL"/>
        </w:rPr>
      </w:pPr>
    </w:p>
    <w:p w:rsidR="009B2548" w:rsidRDefault="00270789">
      <w:pPr>
        <w:jc w:val="both"/>
        <w:rPr>
          <w:sz w:val="24"/>
          <w:szCs w:val="24"/>
          <w:lang w:val="sq-AL"/>
        </w:rPr>
      </w:pPr>
      <w:r>
        <w:rPr>
          <w:sz w:val="24"/>
          <w:szCs w:val="24"/>
          <w:lang w:val="sq-AL"/>
        </w:rPr>
        <w:t>Shënim:</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 xml:space="preserve">Lista emërore duhet të jetë e shtypur (jo e shkruar me shkrim dore); </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 xml:space="preserve">Çdo faqe e listës emërore duhet të ketë vulën e Këshillit Bashkiak; </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Shkresa përcjellëse dërgohet me firmë të Kryetarit të Bashkisë në adresë të tre bankave të listuara më poshtë:</w:t>
      </w:r>
    </w:p>
    <w:p w:rsidR="009B2548" w:rsidRDefault="00270789">
      <w:pPr>
        <w:pStyle w:val="FootnoteText"/>
        <w:numPr>
          <w:ilvl w:val="0"/>
          <w:numId w:val="14"/>
        </w:numPr>
        <w:rPr>
          <w:rFonts w:ascii="Times New Roman" w:hAnsi="Times New Roman" w:cs="Times New Roman"/>
          <w:sz w:val="24"/>
          <w:szCs w:val="24"/>
          <w:lang w:val="sq-AL"/>
        </w:rPr>
      </w:pPr>
      <w:r>
        <w:rPr>
          <w:rFonts w:ascii="Times New Roman" w:hAnsi="Times New Roman" w:cs="Times New Roman"/>
          <w:b/>
          <w:sz w:val="24"/>
          <w:szCs w:val="24"/>
          <w:lang w:val="sq-AL"/>
        </w:rPr>
        <w:t xml:space="preserve">Banka Kombëtare Tregtare, </w:t>
      </w:r>
      <w:r>
        <w:rPr>
          <w:rFonts w:ascii="Times New Roman" w:hAnsi="Times New Roman" w:cs="Times New Roman"/>
          <w:sz w:val="24"/>
          <w:szCs w:val="24"/>
          <w:lang w:val="sq-AL"/>
        </w:rPr>
        <w:t>Bulevardi “Zhan D’Ark”, Tiranë</w:t>
      </w:r>
    </w:p>
    <w:p w:rsidR="009B2548" w:rsidRDefault="00270789">
      <w:pPr>
        <w:pStyle w:val="FootnoteText"/>
        <w:numPr>
          <w:ilvl w:val="0"/>
          <w:numId w:val="14"/>
        </w:numPr>
        <w:rPr>
          <w:rFonts w:ascii="Times New Roman" w:hAnsi="Times New Roman" w:cs="Times New Roman"/>
          <w:sz w:val="24"/>
          <w:szCs w:val="24"/>
          <w:lang w:val="sq-AL"/>
        </w:rPr>
      </w:pPr>
      <w:r>
        <w:rPr>
          <w:rFonts w:ascii="Times New Roman" w:hAnsi="Times New Roman" w:cs="Times New Roman"/>
          <w:b/>
          <w:sz w:val="24"/>
          <w:szCs w:val="24"/>
          <w:lang w:val="sq-AL"/>
        </w:rPr>
        <w:t xml:space="preserve">Intesa San Paolo Bank, </w:t>
      </w:r>
      <w:r>
        <w:rPr>
          <w:rFonts w:ascii="Times New Roman" w:hAnsi="Times New Roman" w:cs="Times New Roman"/>
          <w:sz w:val="24"/>
          <w:szCs w:val="24"/>
          <w:lang w:val="sq-AL"/>
        </w:rPr>
        <w:t>Rruga  “Ismail Qemali”, Nr. 27, Tiranë</w:t>
      </w:r>
    </w:p>
    <w:p w:rsidR="009B2548" w:rsidRDefault="00270789">
      <w:pPr>
        <w:pStyle w:val="FootnoteText"/>
        <w:numPr>
          <w:ilvl w:val="0"/>
          <w:numId w:val="14"/>
        </w:numPr>
        <w:rPr>
          <w:rFonts w:ascii="Times New Roman" w:hAnsi="Times New Roman" w:cs="Times New Roman"/>
          <w:sz w:val="24"/>
          <w:szCs w:val="24"/>
          <w:lang w:val="sq-AL"/>
        </w:rPr>
      </w:pPr>
      <w:r>
        <w:rPr>
          <w:rFonts w:ascii="Times New Roman" w:hAnsi="Times New Roman" w:cs="Times New Roman"/>
          <w:b/>
          <w:sz w:val="24"/>
          <w:szCs w:val="24"/>
          <w:lang w:val="sq-AL"/>
        </w:rPr>
        <w:t xml:space="preserve">Raiffeisen Bank, </w:t>
      </w:r>
      <w:r>
        <w:rPr>
          <w:rFonts w:ascii="Times New Roman" w:hAnsi="Times New Roman" w:cs="Times New Roman"/>
          <w:sz w:val="24"/>
          <w:szCs w:val="24"/>
          <w:lang w:val="sq-AL"/>
        </w:rPr>
        <w:t>Rruga e Kavajës, Pallati 71, Shk.1, Ap.4, Tiranë.</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Shkresa përcjellëse, duhet të përmbajë numrin total të listës së familjeve që i dërgohen bankës. Kopje e shkresës përcjellëse, i dërgohet edhe Ministrisë së Financave dhe Ekonomisë;</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Në kolonën 2, vihet emri i kryefamiljarit/personit që aplikon;</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Në kolonën 3, përbërja e familjes sipas çertifikatës së gjendjes familjare;</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Në kolonën 4, struktura e apartamentit që përfiton sipas normave të strehimit në fuqi;</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Në kolonat 5, 6 e 7 vendoset një nga rastet e parashikuara në nenin 16, germat (a), (b) e (c) të ligjit nr. 22/2018 “Për strehimin social”;</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Në kolonën 8, vendosen vlerat sipas tabelës nr.2 për shumën e kredisë që përfiton individi/familja;</w:t>
      </w:r>
    </w:p>
    <w:p w:rsidR="009B2548" w:rsidRDefault="00270789">
      <w:pPr>
        <w:pStyle w:val="FootnoteText"/>
        <w:numPr>
          <w:ilvl w:val="0"/>
          <w:numId w:val="13"/>
        </w:numPr>
        <w:rPr>
          <w:rFonts w:ascii="Times New Roman" w:hAnsi="Times New Roman" w:cs="Times New Roman"/>
          <w:sz w:val="24"/>
          <w:szCs w:val="24"/>
          <w:lang w:val="sq-AL"/>
        </w:rPr>
      </w:pPr>
      <w:r>
        <w:rPr>
          <w:rFonts w:ascii="Times New Roman" w:hAnsi="Times New Roman" w:cs="Times New Roman"/>
          <w:sz w:val="24"/>
          <w:szCs w:val="24"/>
          <w:lang w:val="sq-AL"/>
        </w:rPr>
        <w:t>Në kolonën 9, vendosen statusi i punësimit të kryefamiljarit/aplikantit:</w:t>
      </w:r>
    </w:p>
    <w:p w:rsidR="009B2548" w:rsidRDefault="00270789">
      <w:pPr>
        <w:pStyle w:val="FootnoteText"/>
        <w:numPr>
          <w:ilvl w:val="1"/>
          <w:numId w:val="13"/>
        </w:numPr>
        <w:rPr>
          <w:rFonts w:ascii="Times New Roman" w:hAnsi="Times New Roman" w:cs="Times New Roman"/>
          <w:sz w:val="24"/>
          <w:szCs w:val="24"/>
          <w:lang w:val="sq-AL"/>
        </w:rPr>
      </w:pPr>
      <w:r>
        <w:rPr>
          <w:rFonts w:ascii="Times New Roman" w:hAnsi="Times New Roman" w:cs="Times New Roman"/>
          <w:sz w:val="24"/>
          <w:szCs w:val="24"/>
          <w:lang w:val="sq-AL"/>
        </w:rPr>
        <w:t>e/i punësuar në shtet;</w:t>
      </w:r>
    </w:p>
    <w:p w:rsidR="009B2548" w:rsidRDefault="00270789">
      <w:pPr>
        <w:pStyle w:val="FootnoteText"/>
        <w:numPr>
          <w:ilvl w:val="1"/>
          <w:numId w:val="13"/>
        </w:numPr>
        <w:rPr>
          <w:rFonts w:ascii="Times New Roman" w:hAnsi="Times New Roman" w:cs="Times New Roman"/>
          <w:sz w:val="24"/>
          <w:szCs w:val="24"/>
          <w:lang w:val="sq-AL"/>
        </w:rPr>
      </w:pPr>
      <w:r>
        <w:rPr>
          <w:rFonts w:ascii="Times New Roman" w:hAnsi="Times New Roman" w:cs="Times New Roman"/>
          <w:sz w:val="24"/>
          <w:szCs w:val="24"/>
          <w:lang w:val="sq-AL"/>
        </w:rPr>
        <w:t>e/i punësuar në privat;</w:t>
      </w:r>
    </w:p>
    <w:p w:rsidR="009B2548" w:rsidRDefault="00270789">
      <w:pPr>
        <w:pStyle w:val="FootnoteText"/>
        <w:numPr>
          <w:ilvl w:val="1"/>
          <w:numId w:val="13"/>
        </w:numPr>
        <w:rPr>
          <w:rFonts w:ascii="Times New Roman" w:hAnsi="Times New Roman" w:cs="Times New Roman"/>
          <w:sz w:val="24"/>
          <w:szCs w:val="24"/>
          <w:lang w:val="sq-AL"/>
        </w:rPr>
      </w:pPr>
      <w:r>
        <w:rPr>
          <w:rFonts w:ascii="Times New Roman" w:hAnsi="Times New Roman" w:cs="Times New Roman"/>
          <w:sz w:val="24"/>
          <w:szCs w:val="24"/>
          <w:lang w:val="sq-AL"/>
        </w:rPr>
        <w:t>i vetëpunësuar;</w:t>
      </w:r>
    </w:p>
    <w:p w:rsidR="009B2548" w:rsidRDefault="00270789">
      <w:pPr>
        <w:pStyle w:val="FootnoteText"/>
        <w:ind w:right="7"/>
      </w:pPr>
      <w:r>
        <w:rPr>
          <w:rFonts w:ascii="Times New Roman" w:hAnsi="Times New Roman" w:cs="Times New Roman"/>
          <w:color w:val="auto"/>
          <w:sz w:val="24"/>
          <w:szCs w:val="24"/>
          <w:lang w:val="sq-AL"/>
        </w:rPr>
        <w:t xml:space="preserve">   </w:t>
      </w:r>
      <w:r>
        <w:rPr>
          <w:rFonts w:ascii="Times New Roman" w:eastAsia="Garamond" w:hAnsi="Times New Roman" w:cs="Times New Roman"/>
          <w:color w:val="auto"/>
          <w:sz w:val="24"/>
          <w:szCs w:val="24"/>
          <w:lang w:val="sq-AL"/>
        </w:rPr>
        <w:t>-pronar biznesi i vogël (me xhiro vjetore jo më të madhe se 8,000,000 lekë).</w:t>
      </w:r>
    </w:p>
    <w:sectPr w:rsidR="009B2548">
      <w:pgSz w:w="12240" w:h="15840"/>
      <w:pgMar w:top="1440" w:right="1080" w:bottom="1440" w:left="1080" w:header="720" w:footer="72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Times New Rom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108"/>
    <w:multiLevelType w:val="multilevel"/>
    <w:tmpl w:val="93489846"/>
    <w:lvl w:ilvl="0">
      <w:start w:val="1"/>
      <w:numFmt w:val="lowerLetter"/>
      <w:lvlText w:val="%1."/>
      <w:lvlJc w:val="left"/>
      <w:pPr>
        <w:ind w:left="732" w:firstLine="0"/>
      </w:pPr>
      <w:rPr>
        <w:rFonts w:eastAsia="Times New Roman" w:cs="Times New Roman"/>
        <w:b w:val="0"/>
        <w:bCs w:val="0"/>
        <w:i w:val="0"/>
        <w:strike w:val="0"/>
        <w:dstrike w:val="0"/>
        <w:color w:val="000000"/>
        <w:position w:val="0"/>
        <w:sz w:val="24"/>
        <w:szCs w:val="24"/>
        <w:u w:val="none" w:color="000000"/>
        <w:vertAlign w:val="baseline"/>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9C5BA2"/>
    <w:multiLevelType w:val="multilevel"/>
    <w:tmpl w:val="297851E6"/>
    <w:lvl w:ilvl="0">
      <w:start w:val="1"/>
      <w:numFmt w:val="bullet"/>
      <w:lvlText w:val=""/>
      <w:lvlJc w:val="left"/>
      <w:pPr>
        <w:ind w:left="720" w:firstLine="0"/>
      </w:pPr>
      <w:rPr>
        <w:rFonts w:ascii="Wingdings" w:hAnsi="Wingdings" w:cs="Wingdings" w:hint="default"/>
        <w:b w:val="0"/>
        <w:i w:val="0"/>
        <w:strike w:val="0"/>
        <w:dstrike w:val="0"/>
        <w:color w:val="000000"/>
        <w:position w:val="0"/>
        <w:sz w:val="24"/>
        <w:szCs w:val="24"/>
        <w:u w:val="none" w:color="000000"/>
        <w:vertAlign w:val="baseline"/>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1D069D"/>
    <w:multiLevelType w:val="multilevel"/>
    <w:tmpl w:val="CE843DB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87256A"/>
    <w:multiLevelType w:val="multilevel"/>
    <w:tmpl w:val="0B122BB0"/>
    <w:lvl w:ilvl="0">
      <w:start w:val="1"/>
      <w:numFmt w:val="upperRoman"/>
      <w:lvlText w:val="%1."/>
      <w:lvlJc w:val="left"/>
      <w:pPr>
        <w:tabs>
          <w:tab w:val="num" w:pos="720"/>
        </w:tabs>
        <w:ind w:left="720" w:hanging="360"/>
      </w:pPr>
      <w:rPr>
        <w:rFonts w:eastAsia="Garamond" w:cs="Garamond"/>
        <w:sz w:val="24"/>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15:restartNumberingAfterBreak="0">
    <w:nsid w:val="22ED11FC"/>
    <w:multiLevelType w:val="multilevel"/>
    <w:tmpl w:val="44DC184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 w15:restartNumberingAfterBreak="0">
    <w:nsid w:val="263B5CDA"/>
    <w:multiLevelType w:val="multilevel"/>
    <w:tmpl w:val="B00C64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632296"/>
    <w:multiLevelType w:val="multilevel"/>
    <w:tmpl w:val="09823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2D1925"/>
    <w:multiLevelType w:val="multilevel"/>
    <w:tmpl w:val="D1D80436"/>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8F1BCB"/>
    <w:multiLevelType w:val="multilevel"/>
    <w:tmpl w:val="F3162676"/>
    <w:lvl w:ilvl="0">
      <w:start w:val="65535"/>
      <w:numFmt w:val="bullet"/>
      <w:lvlText w:val="-"/>
      <w:lvlJc w:val="left"/>
      <w:pPr>
        <w:ind w:left="720" w:hanging="360"/>
      </w:pPr>
      <w:rPr>
        <w:rFonts w:ascii="Times New Roman" w:hAnsi="Times New Roman" w:cs="Times New Roman" w:hint="default"/>
        <w:color w:val="auto"/>
        <w:sz w:val="24"/>
        <w:szCs w:val="24"/>
        <w:highlight w:val="white"/>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D244B1C"/>
    <w:multiLevelType w:val="multilevel"/>
    <w:tmpl w:val="88A463FA"/>
    <w:lvl w:ilvl="0">
      <w:start w:val="1"/>
      <w:numFmt w:val="none"/>
      <w:suff w:val="nothing"/>
      <w:lvlText w:val="."/>
      <w:lvlJc w:val="left"/>
      <w:pPr>
        <w:ind w:left="720" w:hanging="360"/>
      </w:pPr>
    </w:lvl>
    <w:lvl w:ilvl="1">
      <w:start w:val="1"/>
      <w:numFmt w:val="none"/>
      <w:suff w:val="nothing"/>
      <w:lvlText w:val="."/>
      <w:lvlJc w:val="left"/>
      <w:pPr>
        <w:ind w:left="1080" w:hanging="360"/>
      </w:pPr>
      <w:rPr>
        <w:rFonts w:ascii="Times New Roman" w:eastAsia="Garamond" w:hAnsi="Times New Roman" w:cs="Times New Roman"/>
        <w:b w:val="0"/>
        <w:bCs w:val="0"/>
        <w:sz w:val="24"/>
        <w:szCs w:val="20"/>
        <w:lang w:val="sq-AL"/>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4CE47E19"/>
    <w:multiLevelType w:val="multilevel"/>
    <w:tmpl w:val="ABAA1A2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0837676"/>
    <w:multiLevelType w:val="multilevel"/>
    <w:tmpl w:val="CC9AE690"/>
    <w:lvl w:ilvl="0">
      <w:start w:val="1"/>
      <w:numFmt w:val="bullet"/>
      <w:lvlText w:val="-"/>
      <w:lvlJc w:val="left"/>
      <w:pPr>
        <w:ind w:left="720" w:hanging="360"/>
      </w:pPr>
      <w:rPr>
        <w:rFonts w:ascii="Times New Roman" w:hAnsi="Times New Roman" w:cs="Times New Roman" w:hint="default"/>
        <w:b w:val="0"/>
        <w:i w:val="0"/>
        <w:strike w:val="0"/>
        <w:dstrike w:val="0"/>
        <w:color w:val="000000"/>
        <w:position w:val="0"/>
        <w:sz w:val="24"/>
        <w:szCs w:val="24"/>
        <w:u w:val="none" w:color="000000"/>
        <w:vertAlign w:val="baseline"/>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583490B"/>
    <w:multiLevelType w:val="multilevel"/>
    <w:tmpl w:val="BAFAB3D8"/>
    <w:lvl w:ilvl="0">
      <w:start w:val="10"/>
      <w:numFmt w:val="bullet"/>
      <w:lvlText w:val="-"/>
      <w:lvlJc w:val="left"/>
      <w:pPr>
        <w:ind w:left="720" w:hanging="360"/>
      </w:pPr>
      <w:rPr>
        <w:rFonts w:ascii="Times New Roman" w:hAnsi="Times New Roman" w:cs="Times New Roman" w:hint="default"/>
        <w:color w:val="5B9BD5"/>
        <w:sz w:val="24"/>
        <w:szCs w:val="24"/>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49275FA"/>
    <w:multiLevelType w:val="multilevel"/>
    <w:tmpl w:val="A4CA8868"/>
    <w:lvl w:ilvl="0">
      <w:start w:val="1"/>
      <w:numFmt w:val="bullet"/>
      <w:lvlText w:val=""/>
      <w:lvlJc w:val="left"/>
      <w:pPr>
        <w:ind w:left="742" w:hanging="360"/>
      </w:pPr>
      <w:rPr>
        <w:rFonts w:ascii="Symbol" w:hAnsi="Symbol" w:cs="Symbol" w:hint="default"/>
        <w:sz w:val="24"/>
      </w:rPr>
    </w:lvl>
    <w:lvl w:ilvl="1">
      <w:start w:val="1"/>
      <w:numFmt w:val="bullet"/>
      <w:lvlText w:val="o"/>
      <w:lvlJc w:val="left"/>
      <w:pPr>
        <w:ind w:left="1462" w:hanging="360"/>
      </w:pPr>
      <w:rPr>
        <w:rFonts w:ascii="Courier New" w:hAnsi="Courier New" w:cs="Courier New" w:hint="default"/>
      </w:rPr>
    </w:lvl>
    <w:lvl w:ilvl="2">
      <w:start w:val="1"/>
      <w:numFmt w:val="bullet"/>
      <w:lvlText w:val=""/>
      <w:lvlJc w:val="left"/>
      <w:pPr>
        <w:ind w:left="2182" w:hanging="360"/>
      </w:pPr>
      <w:rPr>
        <w:rFonts w:ascii="Wingdings" w:hAnsi="Wingdings" w:cs="Wingdings" w:hint="default"/>
      </w:rPr>
    </w:lvl>
    <w:lvl w:ilvl="3">
      <w:start w:val="1"/>
      <w:numFmt w:val="bullet"/>
      <w:lvlText w:val=""/>
      <w:lvlJc w:val="left"/>
      <w:pPr>
        <w:ind w:left="2902" w:hanging="360"/>
      </w:pPr>
      <w:rPr>
        <w:rFonts w:ascii="Symbol" w:hAnsi="Symbol" w:cs="Symbol" w:hint="default"/>
      </w:rPr>
    </w:lvl>
    <w:lvl w:ilvl="4">
      <w:start w:val="1"/>
      <w:numFmt w:val="bullet"/>
      <w:lvlText w:val="o"/>
      <w:lvlJc w:val="left"/>
      <w:pPr>
        <w:ind w:left="3622" w:hanging="360"/>
      </w:pPr>
      <w:rPr>
        <w:rFonts w:ascii="Courier New" w:hAnsi="Courier New" w:cs="Courier New" w:hint="default"/>
      </w:rPr>
    </w:lvl>
    <w:lvl w:ilvl="5">
      <w:start w:val="1"/>
      <w:numFmt w:val="bullet"/>
      <w:lvlText w:val=""/>
      <w:lvlJc w:val="left"/>
      <w:pPr>
        <w:ind w:left="4342" w:hanging="360"/>
      </w:pPr>
      <w:rPr>
        <w:rFonts w:ascii="Wingdings" w:hAnsi="Wingdings" w:cs="Wingdings" w:hint="default"/>
      </w:rPr>
    </w:lvl>
    <w:lvl w:ilvl="6">
      <w:start w:val="1"/>
      <w:numFmt w:val="bullet"/>
      <w:lvlText w:val=""/>
      <w:lvlJc w:val="left"/>
      <w:pPr>
        <w:ind w:left="5062" w:hanging="360"/>
      </w:pPr>
      <w:rPr>
        <w:rFonts w:ascii="Symbol" w:hAnsi="Symbol" w:cs="Symbol" w:hint="default"/>
      </w:rPr>
    </w:lvl>
    <w:lvl w:ilvl="7">
      <w:start w:val="1"/>
      <w:numFmt w:val="bullet"/>
      <w:lvlText w:val="o"/>
      <w:lvlJc w:val="left"/>
      <w:pPr>
        <w:ind w:left="5782" w:hanging="360"/>
      </w:pPr>
      <w:rPr>
        <w:rFonts w:ascii="Courier New" w:hAnsi="Courier New" w:cs="Courier New" w:hint="default"/>
      </w:rPr>
    </w:lvl>
    <w:lvl w:ilvl="8">
      <w:start w:val="1"/>
      <w:numFmt w:val="bullet"/>
      <w:lvlText w:val=""/>
      <w:lvlJc w:val="left"/>
      <w:pPr>
        <w:ind w:left="6502" w:hanging="360"/>
      </w:pPr>
      <w:rPr>
        <w:rFonts w:ascii="Wingdings" w:hAnsi="Wingdings" w:cs="Wingdings" w:hint="default"/>
      </w:rPr>
    </w:lvl>
  </w:abstractNum>
  <w:abstractNum w:abstractNumId="14" w15:restartNumberingAfterBreak="0">
    <w:nsid w:val="69A06CA2"/>
    <w:multiLevelType w:val="multilevel"/>
    <w:tmpl w:val="C0340A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48D24A7"/>
    <w:multiLevelType w:val="multilevel"/>
    <w:tmpl w:val="B7CC8DD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5BE3933"/>
    <w:multiLevelType w:val="multilevel"/>
    <w:tmpl w:val="3DA0992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6015E3E"/>
    <w:multiLevelType w:val="multilevel"/>
    <w:tmpl w:val="8BC0E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6056F52"/>
    <w:multiLevelType w:val="multilevel"/>
    <w:tmpl w:val="C584101A"/>
    <w:lvl w:ilvl="0">
      <w:start w:val="4"/>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8553717"/>
    <w:multiLevelType w:val="multilevel"/>
    <w:tmpl w:val="4886C1AE"/>
    <w:lvl w:ilvl="0">
      <w:start w:val="1"/>
      <w:numFmt w:val="decimal"/>
      <w:lvlText w:val="%1."/>
      <w:lvlJc w:val="left"/>
      <w:pPr>
        <w:ind w:left="720" w:hanging="360"/>
      </w:pPr>
      <w:rPr>
        <w:rFonts w:cs="Times;Times New Roman"/>
        <w:sz w:val="24"/>
        <w:szCs w:val="24"/>
        <w:highlight w:val="white"/>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BAD7183"/>
    <w:multiLevelType w:val="multilevel"/>
    <w:tmpl w:val="024671DE"/>
    <w:lvl w:ilvl="0">
      <w:start w:val="1"/>
      <w:numFmt w:val="none"/>
      <w:suff w:val="nothing"/>
      <w:lvlText w:val="."/>
      <w:lvlJc w:val="left"/>
      <w:pPr>
        <w:ind w:left="720" w:hanging="360"/>
      </w:pPr>
      <w:rPr>
        <w:rFonts w:ascii="Times New Roman" w:hAnsi="Times New Roman"/>
        <w:sz w:val="24"/>
        <w:lang w:val="sq-A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5"/>
  </w:num>
  <w:num w:numId="2">
    <w:abstractNumId w:val="6"/>
  </w:num>
  <w:num w:numId="3">
    <w:abstractNumId w:val="18"/>
  </w:num>
  <w:num w:numId="4">
    <w:abstractNumId w:val="1"/>
  </w:num>
  <w:num w:numId="5">
    <w:abstractNumId w:val="8"/>
  </w:num>
  <w:num w:numId="6">
    <w:abstractNumId w:val="19"/>
  </w:num>
  <w:num w:numId="7">
    <w:abstractNumId w:val="11"/>
  </w:num>
  <w:num w:numId="8">
    <w:abstractNumId w:val="12"/>
  </w:num>
  <w:num w:numId="9">
    <w:abstractNumId w:val="0"/>
  </w:num>
  <w:num w:numId="10">
    <w:abstractNumId w:val="2"/>
  </w:num>
  <w:num w:numId="11">
    <w:abstractNumId w:val="4"/>
  </w:num>
  <w:num w:numId="12">
    <w:abstractNumId w:val="3"/>
  </w:num>
  <w:num w:numId="13">
    <w:abstractNumId w:val="9"/>
  </w:num>
  <w:num w:numId="14">
    <w:abstractNumId w:val="20"/>
  </w:num>
  <w:num w:numId="15">
    <w:abstractNumId w:val="16"/>
  </w:num>
  <w:num w:numId="16">
    <w:abstractNumId w:val="10"/>
  </w:num>
  <w:num w:numId="17">
    <w:abstractNumId w:val="5"/>
  </w:num>
  <w:num w:numId="18">
    <w:abstractNumId w:val="17"/>
  </w:num>
  <w:num w:numId="19">
    <w:abstractNumId w:val="14"/>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48"/>
    <w:rsid w:val="00270789"/>
    <w:rsid w:val="008D5F58"/>
    <w:rsid w:val="009B2548"/>
    <w:rsid w:val="00E3282F"/>
    <w:rsid w:val="00F516E4"/>
    <w:rsid w:val="00FB7A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13102-F2CE-4483-B172-A50F7B14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Cs w:val="20"/>
      <w:lang w:val="en-US" w:bidi="ar-SA"/>
    </w:rPr>
  </w:style>
  <w:style w:type="paragraph" w:styleId="Heading1">
    <w:name w:val="heading 1"/>
    <w:basedOn w:val="Normal"/>
    <w:next w:val="Normal"/>
    <w:qFormat/>
    <w:pPr>
      <w:keepNext/>
      <w:numPr>
        <w:numId w:val="1"/>
      </w:numPr>
      <w:jc w:val="center"/>
      <w:outlineLvl w:val="0"/>
    </w:pPr>
    <w:rPr>
      <w:b/>
      <w:sz w:val="28"/>
      <w:lang w:val="en-GB"/>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lang w:val="en-GB"/>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lang w:val="en-GB"/>
    </w:rPr>
  </w:style>
  <w:style w:type="paragraph" w:styleId="Heading5">
    <w:name w:val="heading 5"/>
    <w:basedOn w:val="Normal"/>
    <w:next w:val="Normal"/>
    <w:qFormat/>
    <w:pPr>
      <w:numPr>
        <w:ilvl w:val="4"/>
        <w:numId w:val="1"/>
      </w:numPr>
      <w:spacing w:before="240" w:after="60"/>
      <w:outlineLvl w:val="4"/>
    </w:pPr>
    <w:rPr>
      <w:rFonts w:ascii="Calibri" w:hAnsi="Calibri" w:cs="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3z0">
    <w:name w:val="WW8Num3z0"/>
    <w:qFormat/>
    <w:rPr>
      <w:rFonts w:eastAsia="Calibri"/>
      <w:sz w:val="24"/>
      <w:szCs w:val="24"/>
      <w:lang w:val="sq-AL"/>
    </w:rPr>
  </w:style>
  <w:style w:type="character" w:customStyle="1" w:styleId="WW8Num4z0">
    <w:name w:val="WW8Num4z0"/>
    <w:qFormat/>
    <w:rPr>
      <w:rFonts w:ascii="Times New Roman" w:eastAsia="Times New Roman" w:hAnsi="Times New Roman" w:cs="Times New Roman"/>
      <w:i w:val="0"/>
      <w:color w:val="000000"/>
      <w:position w:val="0"/>
      <w:sz w:val="24"/>
      <w:szCs w:val="24"/>
      <w:shd w:val="clear" w:color="auto" w:fill="auto"/>
      <w:vertAlign w:val="baseline"/>
    </w:rPr>
  </w:style>
  <w:style w:type="character" w:customStyle="1" w:styleId="WW8Num4z1">
    <w:name w:val="WW8Num4z1"/>
    <w:qFormat/>
    <w:rPr>
      <w:rFonts w:ascii="Calibri" w:eastAsia="Calibri" w:hAnsi="Calibri" w:cs="Calibri"/>
      <w:i w:val="0"/>
      <w:color w:val="000000"/>
      <w:position w:val="0"/>
      <w:sz w:val="22"/>
      <w:szCs w:val="22"/>
      <w:shd w:val="clear" w:color="auto" w:fill="auto"/>
      <w:vertAlign w:val="baseline"/>
      <w:lang w:val="sq-AL"/>
    </w:rPr>
  </w:style>
  <w:style w:type="character" w:customStyle="1" w:styleId="WW8Num5z0">
    <w:name w:val="WW8Num5z0"/>
    <w:qFormat/>
    <w:rPr>
      <w:rFonts w:ascii="Calibri" w:eastAsia="Calibri" w:hAnsi="Calibri" w:cs="Calibri"/>
      <w:i w:val="0"/>
      <w:color w:val="000000"/>
      <w:position w:val="0"/>
      <w:sz w:val="22"/>
      <w:szCs w:val="22"/>
      <w:shd w:val="clear" w:color="auto" w:fill="auto"/>
      <w:vertAlign w:val="baseline"/>
    </w:rPr>
  </w:style>
  <w:style w:type="character" w:customStyle="1" w:styleId="WW8Num6z0">
    <w:name w:val="WW8Num6z0"/>
    <w:qFormat/>
    <w:rPr>
      <w:rFonts w:ascii="Wingdings" w:hAnsi="Wingdings" w:cs="Wingdings"/>
      <w:i w:val="0"/>
      <w:color w:val="000000"/>
      <w:position w:val="0"/>
      <w:sz w:val="24"/>
      <w:szCs w:val="24"/>
      <w:shd w:val="clear" w:color="auto" w:fill="auto"/>
      <w:vertAlign w:val="baseline"/>
      <w:lang w:val="sq-AL"/>
    </w:rPr>
  </w:style>
  <w:style w:type="character" w:customStyle="1" w:styleId="WW8Num7z0">
    <w:name w:val="WW8Num7z0"/>
    <w:qFormat/>
    <w:rPr>
      <w:rFonts w:ascii="Times New Roman" w:eastAsia="Times New Roman" w:hAnsi="Times New Roman" w:cs="Times New Roman"/>
      <w:color w:val="auto"/>
      <w:sz w:val="24"/>
      <w:szCs w:val="24"/>
      <w:highlight w:val="white"/>
      <w:lang w:val="sq-AL"/>
    </w:rPr>
  </w:style>
  <w:style w:type="character" w:customStyle="1" w:styleId="WW8Num8z0">
    <w:name w:val="WW8Num8z0"/>
    <w:qFormat/>
    <w:rPr>
      <w:rFonts w:ascii="Times;Times New Roman" w:hAnsi="Times;Times New Roman" w:cs="Times;Times New Roman"/>
      <w:sz w:val="24"/>
      <w:szCs w:val="24"/>
      <w:highlight w:val="white"/>
      <w:lang w:val="sq-AL"/>
    </w:rPr>
  </w:style>
  <w:style w:type="character" w:customStyle="1" w:styleId="WW8Num9z0">
    <w:name w:val="WW8Num9z0"/>
    <w:qFormat/>
    <w:rPr>
      <w:rFonts w:ascii="Times New Roman" w:hAnsi="Times New Roman" w:cs="Times New Roman"/>
      <w:i w:val="0"/>
      <w:color w:val="000000"/>
      <w:position w:val="0"/>
      <w:sz w:val="24"/>
      <w:szCs w:val="24"/>
      <w:shd w:val="clear" w:color="auto" w:fill="auto"/>
      <w:vertAlign w:val="baseline"/>
      <w:lang w:val="sq-AL"/>
    </w:rPr>
  </w:style>
  <w:style w:type="character" w:customStyle="1" w:styleId="WW8Num10z0">
    <w:name w:val="WW8Num10z0"/>
    <w:qFormat/>
    <w:rPr>
      <w:rFonts w:ascii="Times New Roman" w:eastAsia="Calibri" w:hAnsi="Times New Roman" w:cs="Times New Roman"/>
      <w:color w:val="5B9BD5"/>
      <w:sz w:val="24"/>
      <w:szCs w:val="24"/>
      <w:lang w:val="sq-AL"/>
    </w:rPr>
  </w:style>
  <w:style w:type="character" w:customStyle="1" w:styleId="WW8Num11z0">
    <w:name w:val="WW8Num11z0"/>
    <w:qFormat/>
    <w:rPr>
      <w:rFonts w:ascii="Times New Roman" w:eastAsia="Times New Roman" w:hAnsi="Times New Roman" w:cs="Times New Roman"/>
      <w:i w:val="0"/>
      <w:color w:val="000000"/>
      <w:position w:val="0"/>
      <w:sz w:val="24"/>
      <w:szCs w:val="24"/>
      <w:shd w:val="clear" w:color="auto" w:fill="auto"/>
      <w:vertAlign w:val="baseline"/>
      <w:lang w:val="sq-AL"/>
    </w:rPr>
  </w:style>
  <w:style w:type="character" w:customStyle="1" w:styleId="WW8Num12z0">
    <w:name w:val="WW8Num12z0"/>
    <w:qFormat/>
  </w:style>
  <w:style w:type="character" w:customStyle="1" w:styleId="WW8Num13z0">
    <w:name w:val="WW8Num13z0"/>
    <w:qFormat/>
    <w:rPr>
      <w:rFonts w:ascii="Liberation Serif;Times New Roma" w:hAnsi="Liberation Serif;Times New Roma" w:cs="Liberation Serif;Times New Roma"/>
      <w:sz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Liberation Serif;Times New Roma" w:hAnsi="Liberation Serif;Times New Roma" w:cs="Liberation Serif;Times New Roma"/>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Garamond" w:eastAsia="Garamond" w:hAnsi="Garamond" w:cs="Garamond"/>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rFonts w:eastAsia="Garamond" w:cs="Times New Roman"/>
      <w:b w:val="0"/>
      <w:bCs w:val="0"/>
      <w:sz w:val="20"/>
      <w:szCs w:val="20"/>
      <w:lang w:val="sq-AL"/>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lang w:val="sq-A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alibri" w:eastAsia="Calibri" w:hAnsi="Calibri" w:cs="Calibri"/>
      <w:i w:val="0"/>
      <w:color w:val="000000"/>
      <w:position w:val="0"/>
      <w:sz w:val="22"/>
      <w:szCs w:val="22"/>
      <w:shd w:val="clear" w:color="auto" w:fill="auto"/>
      <w:vertAlign w:val="baseline"/>
      <w:lang w:val="sq-A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1">
    <w:name w:val="WW8Num9z1"/>
    <w:qFormat/>
    <w:rPr>
      <w:rFonts w:ascii="Segoe UI Symbol" w:eastAsia="Segoe UI Symbol" w:hAnsi="Segoe UI Symbol" w:cs="Segoe UI Symbol"/>
      <w:i w:val="0"/>
      <w:color w:val="000000"/>
      <w:position w:val="0"/>
      <w:sz w:val="24"/>
      <w:szCs w:val="24"/>
      <w:shd w:val="clear" w:color="auto" w:fill="auto"/>
      <w:vertAlign w:val="baseline"/>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9z0">
    <w:name w:val="WW8Num19z0"/>
    <w:qFormat/>
    <w:rPr>
      <w:rFonts w:ascii="Times New Roman" w:eastAsia="Times New Roman" w:hAnsi="Times New Roman" w:cs="Times New Roman"/>
      <w:i w:val="0"/>
      <w:color w:val="000000"/>
      <w:position w:val="0"/>
      <w:sz w:val="24"/>
      <w:szCs w:val="24"/>
      <w:shd w:val="clear" w:color="auto" w:fill="auto"/>
      <w:vertAlign w:val="baseline"/>
      <w:lang w:val="sq-AL"/>
    </w:rPr>
  </w:style>
  <w:style w:type="character" w:customStyle="1" w:styleId="WW8Num20z0">
    <w:name w:val="WW8Num20z0"/>
    <w:qFormat/>
    <w:rPr>
      <w:rFonts w:ascii="Times New Roman" w:eastAsia="Times New Roman" w:hAnsi="Times New Roman" w:cs="Times New Roman"/>
      <w:i/>
      <w:iCs/>
      <w:color w:val="000000"/>
      <w:position w:val="0"/>
      <w:sz w:val="22"/>
      <w:szCs w:val="22"/>
      <w:shd w:val="clear" w:color="auto" w:fill="auto"/>
      <w:vertAlign w:val="baseline"/>
    </w:rPr>
  </w:style>
  <w:style w:type="character" w:customStyle="1" w:styleId="WW8Num21z0">
    <w:name w:val="WW8Num21z0"/>
    <w:qFormat/>
    <w:rPr>
      <w:rFonts w:ascii="Times New Roman" w:eastAsia="Times New Roman" w:hAnsi="Times New Roman" w:cs="Times New Roman"/>
      <w:b/>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styleId="PageNumber">
    <w:name w:val="page number"/>
    <w:basedOn w:val="DefaultParagraphFont"/>
    <w:qFormat/>
  </w:style>
  <w:style w:type="character" w:customStyle="1" w:styleId="Heading3Char">
    <w:name w:val="Heading 3 Char"/>
    <w:qFormat/>
    <w:rPr>
      <w:rFonts w:ascii="Arial" w:hAnsi="Arial" w:cs="Arial"/>
      <w:b/>
      <w:bCs/>
      <w:sz w:val="26"/>
      <w:szCs w:val="26"/>
    </w:rPr>
  </w:style>
  <w:style w:type="character" w:customStyle="1" w:styleId="Heading1Char">
    <w:name w:val="Heading 1 Char"/>
    <w:qFormat/>
    <w:rPr>
      <w:b/>
      <w:sz w:val="28"/>
    </w:rPr>
  </w:style>
  <w:style w:type="character" w:customStyle="1" w:styleId="BodyText3Char">
    <w:name w:val="Body Text 3 Char"/>
    <w:qFormat/>
    <w:rPr>
      <w:sz w:val="26"/>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alloonTextChar">
    <w:name w:val="Balloon Text Char"/>
    <w:qFormat/>
    <w:rPr>
      <w:rFonts w:ascii="Tahoma" w:hAnsi="Tahoma" w:cs="Tahoma"/>
      <w:sz w:val="16"/>
      <w:szCs w:val="16"/>
    </w:rPr>
  </w:style>
  <w:style w:type="character" w:customStyle="1" w:styleId="Heading2Char">
    <w:name w:val="Heading 2 Char"/>
    <w:qFormat/>
    <w:rPr>
      <w:rFonts w:ascii="Cambria" w:eastAsia="Times New Roman" w:hAnsi="Cambria" w:cs="Times New Roman"/>
      <w:b/>
      <w:bCs/>
      <w:i/>
      <w:iCs/>
      <w:sz w:val="28"/>
      <w:szCs w:val="28"/>
    </w:rPr>
  </w:style>
  <w:style w:type="character" w:customStyle="1" w:styleId="Heading4Char">
    <w:name w:val="Heading 4 Char"/>
    <w:qFormat/>
    <w:rPr>
      <w:rFonts w:ascii="Calibri" w:eastAsia="Times New Roman" w:hAnsi="Calibri" w:cs="Times New Roman"/>
      <w:b/>
      <w:bCs/>
      <w:sz w:val="28"/>
      <w:szCs w:val="28"/>
    </w:rPr>
  </w:style>
  <w:style w:type="character" w:customStyle="1" w:styleId="Heading5Char">
    <w:name w:val="Heading 5 Char"/>
    <w:qFormat/>
    <w:rPr>
      <w:rFonts w:ascii="Calibri" w:eastAsia="Times New Roman" w:hAnsi="Calibri" w:cs="Times New Roman"/>
      <w:b/>
      <w:bCs/>
      <w:i/>
      <w:iCs/>
      <w:sz w:val="26"/>
      <w:szCs w:val="26"/>
    </w:rPr>
  </w:style>
  <w:style w:type="character" w:customStyle="1" w:styleId="NoSpacingChar">
    <w:name w:val="No Spacing Char"/>
    <w:qFormat/>
    <w:rPr>
      <w:lang w:val="en-US" w:bidi="ar-SA"/>
    </w:rPr>
  </w:style>
  <w:style w:type="character" w:customStyle="1" w:styleId="InternetLink">
    <w:name w:val="Internet Link"/>
    <w:rPr>
      <w:color w:val="0000FF"/>
      <w:u w:val="single"/>
    </w:rPr>
  </w:style>
  <w:style w:type="character" w:customStyle="1" w:styleId="FootnoteTextChar">
    <w:name w:val="Footnote Text Char"/>
    <w:qFormat/>
    <w:rPr>
      <w:rFonts w:ascii="Calibri" w:eastAsia="Calibri" w:hAnsi="Calibri" w:cs="Calibri"/>
      <w:color w:val="000000"/>
    </w:rPr>
  </w:style>
  <w:style w:type="character" w:customStyle="1" w:styleId="FootnoteCharacters">
    <w:name w:val="Footnote Characters"/>
    <w:qFormat/>
    <w:rPr>
      <w:vertAlign w:val="superscript"/>
    </w:rPr>
  </w:style>
  <w:style w:type="character" w:customStyle="1" w:styleId="BodyTextChar">
    <w:name w:val="Body Text Char"/>
    <w:basedOn w:val="DefaultParagraphFont"/>
    <w:qFormat/>
  </w:style>
  <w:style w:type="character" w:customStyle="1" w:styleId="Tablecaption">
    <w:name w:val="Table caption_"/>
    <w:qFormat/>
    <w:rPr>
      <w:rFonts w:ascii="Garamond" w:eastAsia="Garamond" w:hAnsi="Garamond" w:cs="Garamond"/>
      <w:sz w:val="22"/>
      <w:szCs w:val="22"/>
      <w:shd w:val="clear" w:color="auto" w:fill="FFFFFF"/>
      <w:lang w:bidi="en-US"/>
    </w:rPr>
  </w:style>
  <w:style w:type="character" w:customStyle="1" w:styleId="Other">
    <w:name w:val="Other_"/>
    <w:qFormat/>
    <w:rPr>
      <w:rFonts w:ascii="Garamond" w:eastAsia="Garamond" w:hAnsi="Garamond" w:cs="Garamond"/>
      <w:shd w:val="clear" w:color="auto" w:fill="FFFFFF"/>
    </w:rPr>
  </w:style>
  <w:style w:type="character" w:customStyle="1" w:styleId="Tableofcontents">
    <w:name w:val="Table of contents_"/>
    <w:qFormat/>
    <w:rPr>
      <w:rFonts w:ascii="Garamond" w:eastAsia="Garamond" w:hAnsi="Garamond" w:cs="Garamond"/>
      <w:sz w:val="22"/>
      <w:szCs w:val="22"/>
      <w:shd w:val="clear" w:color="auto" w:fill="FFFFFF"/>
    </w:rPr>
  </w:style>
  <w:style w:type="character" w:customStyle="1" w:styleId="Bodytext4">
    <w:name w:val="Body text (4)_"/>
    <w:qFormat/>
    <w:rPr>
      <w:shd w:val="clear" w:color="auto" w:fill="FFFFFF"/>
    </w:rPr>
  </w:style>
  <w:style w:type="character" w:customStyle="1" w:styleId="ListLabel1269">
    <w:name w:val="ListLabel 1269"/>
    <w:qFormat/>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270">
    <w:name w:val="ListLabel 1270"/>
    <w:qFormat/>
    <w:rPr>
      <w:rFonts w:eastAsia="Times New Roman" w:cs="Times New Roman"/>
      <w:b w:val="0"/>
      <w:i w:val="0"/>
      <w:strike w:val="0"/>
      <w:dstrike w:val="0"/>
      <w:color w:val="000000"/>
      <w:position w:val="0"/>
      <w:sz w:val="24"/>
      <w:szCs w:val="24"/>
      <w:u w:val="none"/>
      <w:vertAlign w:val="baseline"/>
    </w:rPr>
  </w:style>
  <w:style w:type="character" w:customStyle="1" w:styleId="ListLabel1271">
    <w:name w:val="ListLabel 1271"/>
    <w:qFormat/>
    <w:rPr>
      <w:rFonts w:eastAsia="Times New Roman" w:cs="Times New Roman"/>
      <w:b w:val="0"/>
      <w:i w:val="0"/>
      <w:strike w:val="0"/>
      <w:dstrike w:val="0"/>
      <w:color w:val="000000"/>
      <w:position w:val="0"/>
      <w:sz w:val="24"/>
      <w:szCs w:val="24"/>
      <w:u w:val="none"/>
      <w:vertAlign w:val="baseline"/>
    </w:rPr>
  </w:style>
  <w:style w:type="character" w:customStyle="1" w:styleId="ListLabel1272">
    <w:name w:val="ListLabel 1272"/>
    <w:qFormat/>
    <w:rPr>
      <w:rFonts w:eastAsia="Times New Roman" w:cs="Times New Roman"/>
      <w:b w:val="0"/>
      <w:i w:val="0"/>
      <w:strike w:val="0"/>
      <w:dstrike w:val="0"/>
      <w:color w:val="000000"/>
      <w:position w:val="0"/>
      <w:sz w:val="24"/>
      <w:szCs w:val="24"/>
      <w:u w:val="none"/>
      <w:vertAlign w:val="baseline"/>
    </w:rPr>
  </w:style>
  <w:style w:type="character" w:customStyle="1" w:styleId="ListLabel1273">
    <w:name w:val="ListLabel 1273"/>
    <w:qFormat/>
    <w:rPr>
      <w:rFonts w:eastAsia="Times New Roman" w:cs="Times New Roman"/>
      <w:b w:val="0"/>
      <w:i w:val="0"/>
      <w:strike w:val="0"/>
      <w:dstrike w:val="0"/>
      <w:color w:val="000000"/>
      <w:position w:val="0"/>
      <w:sz w:val="24"/>
      <w:szCs w:val="24"/>
      <w:u w:val="none"/>
      <w:vertAlign w:val="baseline"/>
    </w:rPr>
  </w:style>
  <w:style w:type="character" w:customStyle="1" w:styleId="ListLabel1274">
    <w:name w:val="ListLabel 1274"/>
    <w:qFormat/>
    <w:rPr>
      <w:rFonts w:eastAsia="Times New Roman" w:cs="Times New Roman"/>
      <w:b w:val="0"/>
      <w:i w:val="0"/>
      <w:strike w:val="0"/>
      <w:dstrike w:val="0"/>
      <w:color w:val="000000"/>
      <w:position w:val="0"/>
      <w:sz w:val="24"/>
      <w:szCs w:val="24"/>
      <w:u w:val="none"/>
      <w:vertAlign w:val="baseline"/>
    </w:rPr>
  </w:style>
  <w:style w:type="character" w:customStyle="1" w:styleId="ListLabel1275">
    <w:name w:val="ListLabel 1275"/>
    <w:qFormat/>
    <w:rPr>
      <w:rFonts w:eastAsia="Times New Roman" w:cs="Times New Roman"/>
      <w:b w:val="0"/>
      <w:i w:val="0"/>
      <w:strike w:val="0"/>
      <w:dstrike w:val="0"/>
      <w:color w:val="000000"/>
      <w:position w:val="0"/>
      <w:sz w:val="24"/>
      <w:szCs w:val="24"/>
      <w:u w:val="none"/>
      <w:vertAlign w:val="baseline"/>
    </w:rPr>
  </w:style>
  <w:style w:type="character" w:customStyle="1" w:styleId="ListLabel1276">
    <w:name w:val="ListLabel 1276"/>
    <w:qFormat/>
    <w:rPr>
      <w:rFonts w:eastAsia="Times New Roman" w:cs="Times New Roman"/>
      <w:b w:val="0"/>
      <w:i w:val="0"/>
      <w:strike w:val="0"/>
      <w:dstrike w:val="0"/>
      <w:color w:val="000000"/>
      <w:position w:val="0"/>
      <w:sz w:val="24"/>
      <w:szCs w:val="24"/>
      <w:u w:val="none"/>
      <w:vertAlign w:val="baseline"/>
    </w:rPr>
  </w:style>
  <w:style w:type="character" w:customStyle="1" w:styleId="ListLabel1277">
    <w:name w:val="ListLabel 1277"/>
    <w:qFormat/>
    <w:rPr>
      <w:rFonts w:eastAsia="Times New Roman" w:cs="Times New Roman"/>
      <w:b w:val="0"/>
      <w:i w:val="0"/>
      <w:strike w:val="0"/>
      <w:dstrike w:val="0"/>
      <w:color w:val="000000"/>
      <w:position w:val="0"/>
      <w:sz w:val="24"/>
      <w:szCs w:val="24"/>
      <w:u w:val="none"/>
      <w:vertAlign w:val="baseline"/>
    </w:rPr>
  </w:style>
  <w:style w:type="character" w:customStyle="1" w:styleId="StrongEmphasis">
    <w:name w:val="Strong Emphasis"/>
    <w:qFormat/>
    <w:rPr>
      <w:b/>
      <w:bCs/>
    </w:rPr>
  </w:style>
  <w:style w:type="character" w:customStyle="1" w:styleId="WW8Num85z0">
    <w:name w:val="WW8Num85z0"/>
    <w:qFormat/>
    <w:rPr>
      <w:rFonts w:ascii="Garamond" w:eastAsia="Garamond" w:hAnsi="Garamond" w:cs="Garamond"/>
      <w:sz w:val="24"/>
    </w:rPr>
  </w:style>
  <w:style w:type="character" w:customStyle="1" w:styleId="ListLabel1341">
    <w:name w:val="ListLabel 1341"/>
    <w:qFormat/>
    <w:rPr>
      <w:rFonts w:ascii="Times New Roman" w:eastAsia="Times New Roman" w:hAnsi="Times New Roman" w:cs="Times New Roman"/>
      <w:sz w:val="24"/>
    </w:rPr>
  </w:style>
  <w:style w:type="character" w:customStyle="1" w:styleId="ListLabel1305">
    <w:name w:val="ListLabel 1305"/>
    <w:qFormat/>
    <w:rPr>
      <w:rFonts w:ascii="Times New Roman" w:eastAsia="Times New Roman" w:hAnsi="Times New Roman" w:cs="Times New Roman"/>
      <w:b/>
      <w:i w:val="0"/>
      <w:strike w:val="0"/>
      <w:dstrike w:val="0"/>
      <w:color w:val="000000"/>
      <w:position w:val="0"/>
      <w:sz w:val="20"/>
      <w:szCs w:val="24"/>
      <w:u w:val="none"/>
      <w:vertAlign w:val="baseline"/>
    </w:rPr>
  </w:style>
  <w:style w:type="character" w:customStyle="1" w:styleId="ListLabel1306">
    <w:name w:val="ListLabel 1306"/>
    <w:qFormat/>
    <w:rPr>
      <w:rFonts w:eastAsia="Times New Roman" w:cs="Times New Roman"/>
      <w:b w:val="0"/>
      <w:i w:val="0"/>
      <w:strike w:val="0"/>
      <w:dstrike w:val="0"/>
      <w:color w:val="000000"/>
      <w:position w:val="0"/>
      <w:sz w:val="24"/>
      <w:szCs w:val="24"/>
      <w:u w:val="none"/>
      <w:vertAlign w:val="baseline"/>
    </w:rPr>
  </w:style>
  <w:style w:type="character" w:customStyle="1" w:styleId="ListLabel1307">
    <w:name w:val="ListLabel 1307"/>
    <w:qFormat/>
    <w:rPr>
      <w:rFonts w:eastAsia="Times New Roman" w:cs="Times New Roman"/>
      <w:b w:val="0"/>
      <w:i w:val="0"/>
      <w:strike w:val="0"/>
      <w:dstrike w:val="0"/>
      <w:color w:val="000000"/>
      <w:position w:val="0"/>
      <w:sz w:val="24"/>
      <w:szCs w:val="24"/>
      <w:u w:val="none"/>
      <w:vertAlign w:val="baseline"/>
    </w:rPr>
  </w:style>
  <w:style w:type="character" w:customStyle="1" w:styleId="ListLabel1308">
    <w:name w:val="ListLabel 1308"/>
    <w:qFormat/>
    <w:rPr>
      <w:rFonts w:eastAsia="Times New Roman" w:cs="Times New Roman"/>
      <w:b w:val="0"/>
      <w:i w:val="0"/>
      <w:strike w:val="0"/>
      <w:dstrike w:val="0"/>
      <w:color w:val="000000"/>
      <w:position w:val="0"/>
      <w:sz w:val="24"/>
      <w:szCs w:val="24"/>
      <w:u w:val="none"/>
      <w:vertAlign w:val="baseline"/>
    </w:rPr>
  </w:style>
  <w:style w:type="character" w:customStyle="1" w:styleId="ListLabel1309">
    <w:name w:val="ListLabel 1309"/>
    <w:qFormat/>
    <w:rPr>
      <w:rFonts w:eastAsia="Times New Roman" w:cs="Times New Roman"/>
      <w:b w:val="0"/>
      <w:i w:val="0"/>
      <w:strike w:val="0"/>
      <w:dstrike w:val="0"/>
      <w:color w:val="000000"/>
      <w:position w:val="0"/>
      <w:sz w:val="24"/>
      <w:szCs w:val="24"/>
      <w:u w:val="none"/>
      <w:vertAlign w:val="baseline"/>
    </w:rPr>
  </w:style>
  <w:style w:type="character" w:customStyle="1" w:styleId="ListLabel1310">
    <w:name w:val="ListLabel 1310"/>
    <w:qFormat/>
    <w:rPr>
      <w:rFonts w:eastAsia="Times New Roman" w:cs="Times New Roman"/>
      <w:b w:val="0"/>
      <w:i w:val="0"/>
      <w:strike w:val="0"/>
      <w:dstrike w:val="0"/>
      <w:color w:val="000000"/>
      <w:position w:val="0"/>
      <w:sz w:val="24"/>
      <w:szCs w:val="24"/>
      <w:u w:val="none"/>
      <w:vertAlign w:val="baseline"/>
    </w:rPr>
  </w:style>
  <w:style w:type="character" w:customStyle="1" w:styleId="ListLabel1311">
    <w:name w:val="ListLabel 1311"/>
    <w:qFormat/>
    <w:rPr>
      <w:rFonts w:eastAsia="Times New Roman" w:cs="Times New Roman"/>
      <w:b w:val="0"/>
      <w:i w:val="0"/>
      <w:strike w:val="0"/>
      <w:dstrike w:val="0"/>
      <w:color w:val="000000"/>
      <w:position w:val="0"/>
      <w:sz w:val="24"/>
      <w:szCs w:val="24"/>
      <w:u w:val="none"/>
      <w:vertAlign w:val="baseline"/>
    </w:rPr>
  </w:style>
  <w:style w:type="character" w:customStyle="1" w:styleId="ListLabel1312">
    <w:name w:val="ListLabel 1312"/>
    <w:qFormat/>
    <w:rPr>
      <w:rFonts w:eastAsia="Times New Roman" w:cs="Times New Roman"/>
      <w:b w:val="0"/>
      <w:i w:val="0"/>
      <w:strike w:val="0"/>
      <w:dstrike w:val="0"/>
      <w:color w:val="000000"/>
      <w:position w:val="0"/>
      <w:sz w:val="24"/>
      <w:szCs w:val="24"/>
      <w:u w:val="none"/>
      <w:vertAlign w:val="baseline"/>
    </w:rPr>
  </w:style>
  <w:style w:type="character" w:customStyle="1" w:styleId="ListLabel1313">
    <w:name w:val="ListLabel 1313"/>
    <w:qFormat/>
    <w:rPr>
      <w:rFonts w:eastAsia="Times New Roman" w:cs="Times New Roman"/>
      <w:b w:val="0"/>
      <w:i w:val="0"/>
      <w:strike w:val="0"/>
      <w:dstrike w:val="0"/>
      <w:color w:val="000000"/>
      <w:position w:val="0"/>
      <w:sz w:val="24"/>
      <w:szCs w:val="24"/>
      <w:u w:val="none"/>
      <w:vertAlign w:val="baseline"/>
    </w:rPr>
  </w:style>
  <w:style w:type="character" w:customStyle="1" w:styleId="ListLabel1342">
    <w:name w:val="ListLabel 1342"/>
    <w:qFormat/>
    <w:rPr>
      <w:rFonts w:ascii="Times New Roman" w:hAnsi="Times New Roman" w:cs="Liberation Serif;Times New Roma"/>
      <w:sz w:val="24"/>
    </w:rPr>
  </w:style>
  <w:style w:type="character" w:customStyle="1" w:styleId="ListLabel1343">
    <w:name w:val="ListLabel 1343"/>
    <w:qFormat/>
    <w:rPr>
      <w:rFonts w:ascii="Times New Roman" w:hAnsi="Times New Roman" w:cs="Liberation Serif;Times New Roma"/>
      <w:sz w:val="24"/>
    </w:rPr>
  </w:style>
  <w:style w:type="character" w:customStyle="1" w:styleId="ListLabel1344">
    <w:name w:val="ListLabel 1344"/>
    <w:qFormat/>
    <w:rPr>
      <w:rFonts w:cs="Times New Roman"/>
      <w:sz w:val="24"/>
    </w:rPr>
  </w:style>
  <w:style w:type="character" w:customStyle="1" w:styleId="ListLabel1345">
    <w:name w:val="ListLabel 1345"/>
    <w:qFormat/>
    <w:rPr>
      <w:rFonts w:eastAsia="Calibri"/>
      <w:sz w:val="24"/>
      <w:szCs w:val="24"/>
      <w:lang w:val="sq-AL"/>
    </w:rPr>
  </w:style>
  <w:style w:type="character" w:customStyle="1" w:styleId="ListLabel1346">
    <w:name w:val="ListLabel 134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47">
    <w:name w:val="ListLabel 1347"/>
    <w:qFormat/>
    <w:rPr>
      <w:rFonts w:eastAsia="Calibri" w:cs="Calibri"/>
      <w:b/>
      <w:bCs/>
      <w:i w:val="0"/>
      <w:strike w:val="0"/>
      <w:dstrike w:val="0"/>
      <w:color w:val="000000"/>
      <w:position w:val="0"/>
      <w:sz w:val="24"/>
      <w:szCs w:val="22"/>
      <w:u w:val="none" w:color="000000"/>
      <w:vertAlign w:val="baseline"/>
      <w:lang w:val="sq-AL"/>
    </w:rPr>
  </w:style>
  <w:style w:type="character" w:customStyle="1" w:styleId="ListLabel1348">
    <w:name w:val="ListLabel 1348"/>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49">
    <w:name w:val="ListLabel 1349"/>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50">
    <w:name w:val="ListLabel 1350"/>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51">
    <w:name w:val="ListLabel 1351"/>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52">
    <w:name w:val="ListLabel 1352"/>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53">
    <w:name w:val="ListLabel 1353"/>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54">
    <w:name w:val="ListLabel 1354"/>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55">
    <w:name w:val="ListLabel 1355"/>
    <w:qFormat/>
    <w:rPr>
      <w:rFonts w:eastAsia="Calibri" w:cs="Calibri"/>
      <w:b w:val="0"/>
      <w:i w:val="0"/>
      <w:strike w:val="0"/>
      <w:dstrike w:val="0"/>
      <w:color w:val="000000"/>
      <w:position w:val="0"/>
      <w:sz w:val="22"/>
      <w:szCs w:val="22"/>
      <w:u w:val="none" w:color="000000"/>
      <w:vertAlign w:val="baseline"/>
    </w:rPr>
  </w:style>
  <w:style w:type="character" w:customStyle="1" w:styleId="ListLabel1356">
    <w:name w:val="ListLabel 1356"/>
    <w:qFormat/>
    <w:rPr>
      <w:rFonts w:eastAsia="Calibri" w:cs="Calibri"/>
      <w:b w:val="0"/>
      <w:i w:val="0"/>
      <w:strike w:val="0"/>
      <w:dstrike w:val="0"/>
      <w:color w:val="000000"/>
      <w:position w:val="0"/>
      <w:sz w:val="24"/>
      <w:szCs w:val="22"/>
      <w:u w:val="none" w:color="000000"/>
      <w:vertAlign w:val="baseline"/>
    </w:rPr>
  </w:style>
  <w:style w:type="character" w:customStyle="1" w:styleId="ListLabel1357">
    <w:name w:val="ListLabel 1357"/>
    <w:qFormat/>
    <w:rPr>
      <w:rFonts w:eastAsia="Calibri" w:cs="Calibri"/>
      <w:b w:val="0"/>
      <w:i w:val="0"/>
      <w:strike w:val="0"/>
      <w:dstrike w:val="0"/>
      <w:color w:val="000000"/>
      <w:position w:val="0"/>
      <w:sz w:val="22"/>
      <w:szCs w:val="22"/>
      <w:u w:val="none" w:color="000000"/>
      <w:vertAlign w:val="baseline"/>
    </w:rPr>
  </w:style>
  <w:style w:type="character" w:customStyle="1" w:styleId="ListLabel1358">
    <w:name w:val="ListLabel 1358"/>
    <w:qFormat/>
    <w:rPr>
      <w:rFonts w:eastAsia="Calibri" w:cs="Calibri"/>
      <w:b w:val="0"/>
      <w:i w:val="0"/>
      <w:strike w:val="0"/>
      <w:dstrike w:val="0"/>
      <w:color w:val="000000"/>
      <w:position w:val="0"/>
      <w:sz w:val="22"/>
      <w:szCs w:val="22"/>
      <w:u w:val="none" w:color="000000"/>
      <w:vertAlign w:val="baseline"/>
    </w:rPr>
  </w:style>
  <w:style w:type="character" w:customStyle="1" w:styleId="ListLabel1359">
    <w:name w:val="ListLabel 1359"/>
    <w:qFormat/>
    <w:rPr>
      <w:rFonts w:eastAsia="Calibri" w:cs="Calibri"/>
      <w:b w:val="0"/>
      <w:i w:val="0"/>
      <w:strike w:val="0"/>
      <w:dstrike w:val="0"/>
      <w:color w:val="000000"/>
      <w:position w:val="0"/>
      <w:sz w:val="22"/>
      <w:szCs w:val="22"/>
      <w:u w:val="none" w:color="000000"/>
      <w:vertAlign w:val="baseline"/>
    </w:rPr>
  </w:style>
  <w:style w:type="character" w:customStyle="1" w:styleId="ListLabel1360">
    <w:name w:val="ListLabel 1360"/>
    <w:qFormat/>
    <w:rPr>
      <w:rFonts w:eastAsia="Calibri" w:cs="Calibri"/>
      <w:b w:val="0"/>
      <w:i w:val="0"/>
      <w:strike w:val="0"/>
      <w:dstrike w:val="0"/>
      <w:color w:val="000000"/>
      <w:position w:val="0"/>
      <w:sz w:val="22"/>
      <w:szCs w:val="22"/>
      <w:u w:val="none" w:color="000000"/>
      <w:vertAlign w:val="baseline"/>
    </w:rPr>
  </w:style>
  <w:style w:type="character" w:customStyle="1" w:styleId="ListLabel1361">
    <w:name w:val="ListLabel 1361"/>
    <w:qFormat/>
    <w:rPr>
      <w:rFonts w:eastAsia="Calibri" w:cs="Calibri"/>
      <w:b w:val="0"/>
      <w:i w:val="0"/>
      <w:strike w:val="0"/>
      <w:dstrike w:val="0"/>
      <w:color w:val="000000"/>
      <w:position w:val="0"/>
      <w:sz w:val="22"/>
      <w:szCs w:val="22"/>
      <w:u w:val="none" w:color="000000"/>
      <w:vertAlign w:val="baseline"/>
    </w:rPr>
  </w:style>
  <w:style w:type="character" w:customStyle="1" w:styleId="ListLabel1362">
    <w:name w:val="ListLabel 1362"/>
    <w:qFormat/>
    <w:rPr>
      <w:rFonts w:eastAsia="Calibri" w:cs="Calibri"/>
      <w:b w:val="0"/>
      <w:i w:val="0"/>
      <w:strike w:val="0"/>
      <w:dstrike w:val="0"/>
      <w:color w:val="000000"/>
      <w:position w:val="0"/>
      <w:sz w:val="22"/>
      <w:szCs w:val="22"/>
      <w:u w:val="none" w:color="000000"/>
      <w:vertAlign w:val="baseline"/>
    </w:rPr>
  </w:style>
  <w:style w:type="character" w:customStyle="1" w:styleId="ListLabel1363">
    <w:name w:val="ListLabel 1363"/>
    <w:qFormat/>
    <w:rPr>
      <w:rFonts w:eastAsia="Calibri" w:cs="Calibri"/>
      <w:b w:val="0"/>
      <w:i w:val="0"/>
      <w:strike w:val="0"/>
      <w:dstrike w:val="0"/>
      <w:color w:val="000000"/>
      <w:position w:val="0"/>
      <w:sz w:val="22"/>
      <w:szCs w:val="22"/>
      <w:u w:val="none" w:color="000000"/>
      <w:vertAlign w:val="baseline"/>
    </w:rPr>
  </w:style>
  <w:style w:type="character" w:customStyle="1" w:styleId="ListLabel1364">
    <w:name w:val="ListLabel 1364"/>
    <w:qFormat/>
    <w:rPr>
      <w:rFonts w:cs="Wingdings"/>
      <w:b w:val="0"/>
      <w:i w:val="0"/>
      <w:strike w:val="0"/>
      <w:dstrike w:val="0"/>
      <w:color w:val="000000"/>
      <w:position w:val="0"/>
      <w:sz w:val="24"/>
      <w:szCs w:val="24"/>
      <w:u w:val="none" w:color="000000"/>
      <w:vertAlign w:val="baseline"/>
      <w:lang w:val="sq-AL"/>
    </w:rPr>
  </w:style>
  <w:style w:type="character" w:customStyle="1" w:styleId="ListLabel1365">
    <w:name w:val="ListLabel 1365"/>
    <w:qFormat/>
    <w:rPr>
      <w:rFonts w:ascii="Times;Times New Roman" w:hAnsi="Times;Times New Roman" w:cs="Times New Roman"/>
      <w:color w:val="auto"/>
      <w:sz w:val="24"/>
      <w:szCs w:val="24"/>
      <w:highlight w:val="white"/>
      <w:lang w:val="sq-AL"/>
    </w:rPr>
  </w:style>
  <w:style w:type="character" w:customStyle="1" w:styleId="ListLabel1366">
    <w:name w:val="ListLabel 1366"/>
    <w:qFormat/>
    <w:rPr>
      <w:rFonts w:ascii="Times;Times New Roman" w:hAnsi="Times;Times New Roman" w:cs="Times;Times New Roman"/>
      <w:sz w:val="24"/>
      <w:szCs w:val="24"/>
      <w:highlight w:val="white"/>
      <w:lang w:val="sq-AL"/>
    </w:rPr>
  </w:style>
  <w:style w:type="character" w:customStyle="1" w:styleId="ListLabel1367">
    <w:name w:val="ListLabel 1367"/>
    <w:qFormat/>
    <w:rPr>
      <w:rFonts w:cs="Times New Roman"/>
      <w:b w:val="0"/>
      <w:i w:val="0"/>
      <w:strike w:val="0"/>
      <w:dstrike w:val="0"/>
      <w:color w:val="000000"/>
      <w:position w:val="0"/>
      <w:sz w:val="24"/>
      <w:szCs w:val="24"/>
      <w:u w:val="none" w:color="000000"/>
      <w:vertAlign w:val="baseline"/>
      <w:lang w:val="sq-AL"/>
    </w:rPr>
  </w:style>
  <w:style w:type="character" w:customStyle="1" w:styleId="ListLabel1368">
    <w:name w:val="ListLabel 1368"/>
    <w:qFormat/>
    <w:rPr>
      <w:rFonts w:cs="Times New Roman"/>
      <w:color w:val="5B9BD5"/>
      <w:sz w:val="24"/>
      <w:szCs w:val="24"/>
      <w:lang w:val="sq-AL"/>
    </w:rPr>
  </w:style>
  <w:style w:type="character" w:customStyle="1" w:styleId="ListLabel1369">
    <w:name w:val="ListLabel 1369"/>
    <w:qFormat/>
    <w:rPr>
      <w:rFonts w:eastAsia="Times New Roman" w:cs="Times New Roman"/>
      <w:b w:val="0"/>
      <w:bCs w:val="0"/>
      <w:i w:val="0"/>
      <w:strike w:val="0"/>
      <w:dstrike w:val="0"/>
      <w:color w:val="000000"/>
      <w:position w:val="0"/>
      <w:sz w:val="24"/>
      <w:szCs w:val="24"/>
      <w:u w:val="none" w:color="000000"/>
      <w:vertAlign w:val="baseline"/>
      <w:lang w:val="sq-AL"/>
    </w:rPr>
  </w:style>
  <w:style w:type="character" w:customStyle="1" w:styleId="ListLabel1370">
    <w:name w:val="ListLabel 1370"/>
    <w:qFormat/>
    <w:rPr>
      <w:rFonts w:cs="Liberation Serif;Times New Roma"/>
      <w:sz w:val="24"/>
    </w:rPr>
  </w:style>
  <w:style w:type="character" w:customStyle="1" w:styleId="ListLabel1371">
    <w:name w:val="ListLabel 1371"/>
    <w:qFormat/>
    <w:rPr>
      <w:rFonts w:cs="Liberation Serif;Times New Roma"/>
      <w:sz w:val="24"/>
    </w:rPr>
  </w:style>
  <w:style w:type="character" w:customStyle="1" w:styleId="ListLabel1372">
    <w:name w:val="ListLabel 1372"/>
    <w:qFormat/>
    <w:rPr>
      <w:rFonts w:eastAsia="Garamond" w:cs="Garamond"/>
      <w:sz w:val="24"/>
    </w:rPr>
  </w:style>
  <w:style w:type="character" w:customStyle="1" w:styleId="ListLabel1373">
    <w:name w:val="ListLabel 1373"/>
    <w:qFormat/>
    <w:rPr>
      <w:rFonts w:eastAsia="Garamond" w:cs="Times New Roman"/>
      <w:b w:val="0"/>
      <w:bCs w:val="0"/>
      <w:sz w:val="20"/>
      <w:szCs w:val="20"/>
      <w:lang w:val="sq-AL"/>
    </w:rPr>
  </w:style>
  <w:style w:type="character" w:customStyle="1" w:styleId="ListLabel1374">
    <w:name w:val="ListLabel 1374"/>
    <w:qFormat/>
    <w:rPr>
      <w:lang w:val="sq-AL"/>
    </w:rPr>
  </w:style>
  <w:style w:type="character" w:customStyle="1" w:styleId="ListLabel1375">
    <w:name w:val="ListLabel 1375"/>
    <w:qFormat/>
    <w:rPr>
      <w:rFonts w:eastAsia="Calibri"/>
      <w:color w:val="000000"/>
      <w:sz w:val="24"/>
      <w:szCs w:val="24"/>
      <w:shd w:val="clear" w:color="auto" w:fill="FFFFFF"/>
      <w:lang w:val="sq-AL"/>
    </w:rPr>
  </w:style>
  <w:style w:type="character" w:customStyle="1" w:styleId="ListLabel1376">
    <w:name w:val="ListLabel 1376"/>
    <w:qFormat/>
    <w:rPr>
      <w:rFonts w:cs="Times New Roman"/>
      <w:sz w:val="24"/>
    </w:rPr>
  </w:style>
  <w:style w:type="character" w:customStyle="1" w:styleId="ListLabel1377">
    <w:name w:val="ListLabel 1377"/>
    <w:qFormat/>
    <w:rPr>
      <w:rFonts w:eastAsia="Calibri"/>
      <w:sz w:val="24"/>
      <w:szCs w:val="24"/>
      <w:lang w:val="sq-AL"/>
    </w:rPr>
  </w:style>
  <w:style w:type="character" w:customStyle="1" w:styleId="ListLabel1378">
    <w:name w:val="ListLabel 137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79">
    <w:name w:val="ListLabel 1379"/>
    <w:qFormat/>
    <w:rPr>
      <w:rFonts w:eastAsia="Calibri" w:cs="Calibri"/>
      <w:b/>
      <w:bCs/>
      <w:i w:val="0"/>
      <w:strike w:val="0"/>
      <w:dstrike w:val="0"/>
      <w:color w:val="000000"/>
      <w:position w:val="0"/>
      <w:sz w:val="24"/>
      <w:szCs w:val="22"/>
      <w:u w:val="none" w:color="000000"/>
      <w:vertAlign w:val="baseline"/>
      <w:lang w:val="sq-AL"/>
    </w:rPr>
  </w:style>
  <w:style w:type="character" w:customStyle="1" w:styleId="ListLabel1380">
    <w:name w:val="ListLabel 1380"/>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81">
    <w:name w:val="ListLabel 1381"/>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82">
    <w:name w:val="ListLabel 1382"/>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83">
    <w:name w:val="ListLabel 1383"/>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84">
    <w:name w:val="ListLabel 1384"/>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85">
    <w:name w:val="ListLabel 1385"/>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86">
    <w:name w:val="ListLabel 1386"/>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387">
    <w:name w:val="ListLabel 1387"/>
    <w:qFormat/>
    <w:rPr>
      <w:rFonts w:eastAsia="Calibri" w:cs="Calibri"/>
      <w:b w:val="0"/>
      <w:i w:val="0"/>
      <w:strike w:val="0"/>
      <w:dstrike w:val="0"/>
      <w:color w:val="000000"/>
      <w:position w:val="0"/>
      <w:sz w:val="22"/>
      <w:szCs w:val="22"/>
      <w:u w:val="none" w:color="000000"/>
      <w:vertAlign w:val="baseline"/>
    </w:rPr>
  </w:style>
  <w:style w:type="character" w:customStyle="1" w:styleId="ListLabel1388">
    <w:name w:val="ListLabel 1388"/>
    <w:qFormat/>
    <w:rPr>
      <w:rFonts w:eastAsia="Calibri" w:cs="Calibri"/>
      <w:b w:val="0"/>
      <w:i w:val="0"/>
      <w:strike w:val="0"/>
      <w:dstrike w:val="0"/>
      <w:color w:val="000000"/>
      <w:position w:val="0"/>
      <w:sz w:val="24"/>
      <w:szCs w:val="22"/>
      <w:u w:val="none" w:color="000000"/>
      <w:vertAlign w:val="baseline"/>
    </w:rPr>
  </w:style>
  <w:style w:type="character" w:customStyle="1" w:styleId="ListLabel1389">
    <w:name w:val="ListLabel 1389"/>
    <w:qFormat/>
    <w:rPr>
      <w:rFonts w:eastAsia="Calibri" w:cs="Calibri"/>
      <w:b w:val="0"/>
      <w:i w:val="0"/>
      <w:strike w:val="0"/>
      <w:dstrike w:val="0"/>
      <w:color w:val="000000"/>
      <w:position w:val="0"/>
      <w:sz w:val="22"/>
      <w:szCs w:val="22"/>
      <w:u w:val="none" w:color="000000"/>
      <w:vertAlign w:val="baseline"/>
    </w:rPr>
  </w:style>
  <w:style w:type="character" w:customStyle="1" w:styleId="ListLabel1390">
    <w:name w:val="ListLabel 1390"/>
    <w:qFormat/>
    <w:rPr>
      <w:rFonts w:eastAsia="Calibri" w:cs="Calibri"/>
      <w:b w:val="0"/>
      <w:i w:val="0"/>
      <w:strike w:val="0"/>
      <w:dstrike w:val="0"/>
      <w:color w:val="000000"/>
      <w:position w:val="0"/>
      <w:sz w:val="22"/>
      <w:szCs w:val="22"/>
      <w:u w:val="none" w:color="000000"/>
      <w:vertAlign w:val="baseline"/>
    </w:rPr>
  </w:style>
  <w:style w:type="character" w:customStyle="1" w:styleId="ListLabel1391">
    <w:name w:val="ListLabel 1391"/>
    <w:qFormat/>
    <w:rPr>
      <w:rFonts w:eastAsia="Calibri" w:cs="Calibri"/>
      <w:b w:val="0"/>
      <w:i w:val="0"/>
      <w:strike w:val="0"/>
      <w:dstrike w:val="0"/>
      <w:color w:val="000000"/>
      <w:position w:val="0"/>
      <w:sz w:val="22"/>
      <w:szCs w:val="22"/>
      <w:u w:val="none" w:color="000000"/>
      <w:vertAlign w:val="baseline"/>
    </w:rPr>
  </w:style>
  <w:style w:type="character" w:customStyle="1" w:styleId="ListLabel1392">
    <w:name w:val="ListLabel 1392"/>
    <w:qFormat/>
    <w:rPr>
      <w:rFonts w:eastAsia="Calibri" w:cs="Calibri"/>
      <w:b w:val="0"/>
      <w:i w:val="0"/>
      <w:strike w:val="0"/>
      <w:dstrike w:val="0"/>
      <w:color w:val="000000"/>
      <w:position w:val="0"/>
      <w:sz w:val="22"/>
      <w:szCs w:val="22"/>
      <w:u w:val="none" w:color="000000"/>
      <w:vertAlign w:val="baseline"/>
    </w:rPr>
  </w:style>
  <w:style w:type="character" w:customStyle="1" w:styleId="ListLabel1393">
    <w:name w:val="ListLabel 1393"/>
    <w:qFormat/>
    <w:rPr>
      <w:rFonts w:eastAsia="Calibri" w:cs="Calibri"/>
      <w:b w:val="0"/>
      <w:i w:val="0"/>
      <w:strike w:val="0"/>
      <w:dstrike w:val="0"/>
      <w:color w:val="000000"/>
      <w:position w:val="0"/>
      <w:sz w:val="22"/>
      <w:szCs w:val="22"/>
      <w:u w:val="none" w:color="000000"/>
      <w:vertAlign w:val="baseline"/>
    </w:rPr>
  </w:style>
  <w:style w:type="character" w:customStyle="1" w:styleId="ListLabel1394">
    <w:name w:val="ListLabel 1394"/>
    <w:qFormat/>
    <w:rPr>
      <w:rFonts w:eastAsia="Calibri" w:cs="Calibri"/>
      <w:b w:val="0"/>
      <w:i w:val="0"/>
      <w:strike w:val="0"/>
      <w:dstrike w:val="0"/>
      <w:color w:val="000000"/>
      <w:position w:val="0"/>
      <w:sz w:val="22"/>
      <w:szCs w:val="22"/>
      <w:u w:val="none" w:color="000000"/>
      <w:vertAlign w:val="baseline"/>
    </w:rPr>
  </w:style>
  <w:style w:type="character" w:customStyle="1" w:styleId="ListLabel1395">
    <w:name w:val="ListLabel 1395"/>
    <w:qFormat/>
    <w:rPr>
      <w:rFonts w:eastAsia="Calibri" w:cs="Calibri"/>
      <w:b w:val="0"/>
      <w:i w:val="0"/>
      <w:strike w:val="0"/>
      <w:dstrike w:val="0"/>
      <w:color w:val="000000"/>
      <w:position w:val="0"/>
      <w:sz w:val="22"/>
      <w:szCs w:val="22"/>
      <w:u w:val="none" w:color="000000"/>
      <w:vertAlign w:val="baseline"/>
    </w:rPr>
  </w:style>
  <w:style w:type="character" w:customStyle="1" w:styleId="ListLabel1396">
    <w:name w:val="ListLabel 1396"/>
    <w:qFormat/>
    <w:rPr>
      <w:rFonts w:cs="Wingdings"/>
      <w:b w:val="0"/>
      <w:i w:val="0"/>
      <w:strike w:val="0"/>
      <w:dstrike w:val="0"/>
      <w:color w:val="000000"/>
      <w:position w:val="0"/>
      <w:sz w:val="24"/>
      <w:szCs w:val="24"/>
      <w:u w:val="none" w:color="000000"/>
      <w:vertAlign w:val="baseline"/>
      <w:lang w:val="sq-AL"/>
    </w:rPr>
  </w:style>
  <w:style w:type="character" w:customStyle="1" w:styleId="ListLabel1397">
    <w:name w:val="ListLabel 1397"/>
    <w:qFormat/>
    <w:rPr>
      <w:rFonts w:ascii="Times;Times New Roman" w:hAnsi="Times;Times New Roman" w:cs="Times New Roman"/>
      <w:color w:val="auto"/>
      <w:sz w:val="24"/>
      <w:szCs w:val="24"/>
      <w:highlight w:val="white"/>
      <w:lang w:val="sq-AL"/>
    </w:rPr>
  </w:style>
  <w:style w:type="character" w:customStyle="1" w:styleId="ListLabel1398">
    <w:name w:val="ListLabel 1398"/>
    <w:qFormat/>
    <w:rPr>
      <w:rFonts w:ascii="Times;Times New Roman" w:hAnsi="Times;Times New Roman" w:cs="Times;Times New Roman"/>
      <w:sz w:val="24"/>
      <w:szCs w:val="24"/>
      <w:highlight w:val="white"/>
      <w:lang w:val="sq-AL"/>
    </w:rPr>
  </w:style>
  <w:style w:type="character" w:customStyle="1" w:styleId="ListLabel1399">
    <w:name w:val="ListLabel 1399"/>
    <w:qFormat/>
    <w:rPr>
      <w:rFonts w:cs="Times New Roman"/>
      <w:b w:val="0"/>
      <w:i w:val="0"/>
      <w:strike w:val="0"/>
      <w:dstrike w:val="0"/>
      <w:color w:val="000000"/>
      <w:position w:val="0"/>
      <w:sz w:val="24"/>
      <w:szCs w:val="24"/>
      <w:u w:val="none" w:color="000000"/>
      <w:vertAlign w:val="baseline"/>
      <w:lang w:val="sq-AL"/>
    </w:rPr>
  </w:style>
  <w:style w:type="character" w:customStyle="1" w:styleId="ListLabel1400">
    <w:name w:val="ListLabel 1400"/>
    <w:qFormat/>
    <w:rPr>
      <w:rFonts w:cs="Times New Roman"/>
      <w:color w:val="5B9BD5"/>
      <w:sz w:val="24"/>
      <w:szCs w:val="24"/>
      <w:lang w:val="sq-AL"/>
    </w:rPr>
  </w:style>
  <w:style w:type="character" w:customStyle="1" w:styleId="ListLabel1401">
    <w:name w:val="ListLabel 1401"/>
    <w:qFormat/>
    <w:rPr>
      <w:rFonts w:eastAsia="Times New Roman" w:cs="Times New Roman"/>
      <w:b w:val="0"/>
      <w:bCs w:val="0"/>
      <w:i w:val="0"/>
      <w:strike w:val="0"/>
      <w:dstrike w:val="0"/>
      <w:color w:val="000000"/>
      <w:position w:val="0"/>
      <w:sz w:val="24"/>
      <w:szCs w:val="24"/>
      <w:u w:val="none" w:color="000000"/>
      <w:vertAlign w:val="baseline"/>
      <w:lang w:val="sq-AL"/>
    </w:rPr>
  </w:style>
  <w:style w:type="character" w:customStyle="1" w:styleId="ListLabel1402">
    <w:name w:val="ListLabel 1402"/>
    <w:qFormat/>
    <w:rPr>
      <w:rFonts w:cs="Liberation Serif;Times New Roma"/>
      <w:sz w:val="24"/>
    </w:rPr>
  </w:style>
  <w:style w:type="character" w:customStyle="1" w:styleId="ListLabel1403">
    <w:name w:val="ListLabel 1403"/>
    <w:qFormat/>
    <w:rPr>
      <w:rFonts w:cs="Liberation Serif;Times New Roma"/>
      <w:sz w:val="24"/>
    </w:rPr>
  </w:style>
  <w:style w:type="character" w:customStyle="1" w:styleId="ListLabel1404">
    <w:name w:val="ListLabel 1404"/>
    <w:qFormat/>
    <w:rPr>
      <w:rFonts w:eastAsia="Garamond" w:cs="Garamond"/>
      <w:sz w:val="24"/>
    </w:rPr>
  </w:style>
  <w:style w:type="character" w:customStyle="1" w:styleId="ListLabel1405">
    <w:name w:val="ListLabel 1405"/>
    <w:qFormat/>
    <w:rPr>
      <w:rFonts w:eastAsia="Garamond" w:cs="Times New Roman"/>
      <w:b w:val="0"/>
      <w:bCs w:val="0"/>
      <w:sz w:val="20"/>
      <w:szCs w:val="20"/>
      <w:lang w:val="sq-AL"/>
    </w:rPr>
  </w:style>
  <w:style w:type="character" w:customStyle="1" w:styleId="ListLabel1406">
    <w:name w:val="ListLabel 1406"/>
    <w:qFormat/>
    <w:rPr>
      <w:lang w:val="sq-AL"/>
    </w:rPr>
  </w:style>
  <w:style w:type="character" w:customStyle="1" w:styleId="ListLabel1407">
    <w:name w:val="ListLabel 1407"/>
    <w:qFormat/>
    <w:rPr>
      <w:rFonts w:eastAsia="Calibri"/>
      <w:color w:val="000000"/>
      <w:sz w:val="24"/>
      <w:szCs w:val="24"/>
      <w:highlight w:val="white"/>
      <w:lang w:val="sq-AL"/>
    </w:rPr>
  </w:style>
  <w:style w:type="character" w:customStyle="1" w:styleId="ListLabel1408">
    <w:name w:val="ListLabel 1408"/>
    <w:qFormat/>
    <w:rPr>
      <w:rFonts w:cs="Times New Roman"/>
      <w:sz w:val="24"/>
    </w:rPr>
  </w:style>
  <w:style w:type="character" w:customStyle="1" w:styleId="ListLabel1409">
    <w:name w:val="ListLabel 1409"/>
    <w:qFormat/>
    <w:rPr>
      <w:rFonts w:eastAsia="Calibri"/>
      <w:sz w:val="24"/>
      <w:szCs w:val="24"/>
      <w:lang w:val="sq-AL"/>
    </w:rPr>
  </w:style>
  <w:style w:type="character" w:customStyle="1" w:styleId="ListLabel1410">
    <w:name w:val="ListLabel 141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11">
    <w:name w:val="ListLabel 1411"/>
    <w:qFormat/>
    <w:rPr>
      <w:rFonts w:eastAsia="Calibri" w:cs="Calibri"/>
      <w:b/>
      <w:bCs/>
      <w:i w:val="0"/>
      <w:strike w:val="0"/>
      <w:dstrike w:val="0"/>
      <w:color w:val="000000"/>
      <w:position w:val="0"/>
      <w:sz w:val="24"/>
      <w:szCs w:val="22"/>
      <w:u w:val="none" w:color="000000"/>
      <w:vertAlign w:val="baseline"/>
      <w:lang w:val="sq-AL"/>
    </w:rPr>
  </w:style>
  <w:style w:type="character" w:customStyle="1" w:styleId="ListLabel1412">
    <w:name w:val="ListLabel 1412"/>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13">
    <w:name w:val="ListLabel 1413"/>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14">
    <w:name w:val="ListLabel 1414"/>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15">
    <w:name w:val="ListLabel 1415"/>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16">
    <w:name w:val="ListLabel 1416"/>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17">
    <w:name w:val="ListLabel 1417"/>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18">
    <w:name w:val="ListLabel 1418"/>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19">
    <w:name w:val="ListLabel 1419"/>
    <w:qFormat/>
    <w:rPr>
      <w:rFonts w:eastAsia="Calibri" w:cs="Calibri"/>
      <w:b w:val="0"/>
      <w:i w:val="0"/>
      <w:strike w:val="0"/>
      <w:dstrike w:val="0"/>
      <w:color w:val="000000"/>
      <w:position w:val="0"/>
      <w:sz w:val="22"/>
      <w:szCs w:val="22"/>
      <w:u w:val="none" w:color="000000"/>
      <w:vertAlign w:val="baseline"/>
    </w:rPr>
  </w:style>
  <w:style w:type="character" w:customStyle="1" w:styleId="ListLabel1420">
    <w:name w:val="ListLabel 1420"/>
    <w:qFormat/>
    <w:rPr>
      <w:rFonts w:eastAsia="Calibri" w:cs="Calibri"/>
      <w:b w:val="0"/>
      <w:i w:val="0"/>
      <w:strike w:val="0"/>
      <w:dstrike w:val="0"/>
      <w:color w:val="000000"/>
      <w:position w:val="0"/>
      <w:sz w:val="24"/>
      <w:szCs w:val="22"/>
      <w:u w:val="none" w:color="000000"/>
      <w:vertAlign w:val="baseline"/>
    </w:rPr>
  </w:style>
  <w:style w:type="character" w:customStyle="1" w:styleId="ListLabel1421">
    <w:name w:val="ListLabel 1421"/>
    <w:qFormat/>
    <w:rPr>
      <w:rFonts w:eastAsia="Calibri" w:cs="Calibri"/>
      <w:b w:val="0"/>
      <w:i w:val="0"/>
      <w:strike w:val="0"/>
      <w:dstrike w:val="0"/>
      <w:color w:val="000000"/>
      <w:position w:val="0"/>
      <w:sz w:val="22"/>
      <w:szCs w:val="22"/>
      <w:u w:val="none" w:color="000000"/>
      <w:vertAlign w:val="baseline"/>
    </w:rPr>
  </w:style>
  <w:style w:type="character" w:customStyle="1" w:styleId="ListLabel1422">
    <w:name w:val="ListLabel 1422"/>
    <w:qFormat/>
    <w:rPr>
      <w:rFonts w:eastAsia="Calibri" w:cs="Calibri"/>
      <w:b w:val="0"/>
      <w:i w:val="0"/>
      <w:strike w:val="0"/>
      <w:dstrike w:val="0"/>
      <w:color w:val="000000"/>
      <w:position w:val="0"/>
      <w:sz w:val="22"/>
      <w:szCs w:val="22"/>
      <w:u w:val="none" w:color="000000"/>
      <w:vertAlign w:val="baseline"/>
    </w:rPr>
  </w:style>
  <w:style w:type="character" w:customStyle="1" w:styleId="ListLabel1423">
    <w:name w:val="ListLabel 1423"/>
    <w:qFormat/>
    <w:rPr>
      <w:rFonts w:eastAsia="Calibri" w:cs="Calibri"/>
      <w:b w:val="0"/>
      <w:i w:val="0"/>
      <w:strike w:val="0"/>
      <w:dstrike w:val="0"/>
      <w:color w:val="000000"/>
      <w:position w:val="0"/>
      <w:sz w:val="22"/>
      <w:szCs w:val="22"/>
      <w:u w:val="none" w:color="000000"/>
      <w:vertAlign w:val="baseline"/>
    </w:rPr>
  </w:style>
  <w:style w:type="character" w:customStyle="1" w:styleId="ListLabel1424">
    <w:name w:val="ListLabel 1424"/>
    <w:qFormat/>
    <w:rPr>
      <w:rFonts w:eastAsia="Calibri" w:cs="Calibri"/>
      <w:b w:val="0"/>
      <w:i w:val="0"/>
      <w:strike w:val="0"/>
      <w:dstrike w:val="0"/>
      <w:color w:val="000000"/>
      <w:position w:val="0"/>
      <w:sz w:val="22"/>
      <w:szCs w:val="22"/>
      <w:u w:val="none" w:color="000000"/>
      <w:vertAlign w:val="baseline"/>
    </w:rPr>
  </w:style>
  <w:style w:type="character" w:customStyle="1" w:styleId="ListLabel1425">
    <w:name w:val="ListLabel 1425"/>
    <w:qFormat/>
    <w:rPr>
      <w:rFonts w:eastAsia="Calibri" w:cs="Calibri"/>
      <w:b w:val="0"/>
      <w:i w:val="0"/>
      <w:strike w:val="0"/>
      <w:dstrike w:val="0"/>
      <w:color w:val="000000"/>
      <w:position w:val="0"/>
      <w:sz w:val="22"/>
      <w:szCs w:val="22"/>
      <w:u w:val="none" w:color="000000"/>
      <w:vertAlign w:val="baseline"/>
    </w:rPr>
  </w:style>
  <w:style w:type="character" w:customStyle="1" w:styleId="ListLabel1426">
    <w:name w:val="ListLabel 1426"/>
    <w:qFormat/>
    <w:rPr>
      <w:rFonts w:eastAsia="Calibri" w:cs="Calibri"/>
      <w:b w:val="0"/>
      <w:i w:val="0"/>
      <w:strike w:val="0"/>
      <w:dstrike w:val="0"/>
      <w:color w:val="000000"/>
      <w:position w:val="0"/>
      <w:sz w:val="22"/>
      <w:szCs w:val="22"/>
      <w:u w:val="none" w:color="000000"/>
      <w:vertAlign w:val="baseline"/>
    </w:rPr>
  </w:style>
  <w:style w:type="character" w:customStyle="1" w:styleId="ListLabel1427">
    <w:name w:val="ListLabel 1427"/>
    <w:qFormat/>
    <w:rPr>
      <w:rFonts w:eastAsia="Calibri" w:cs="Calibri"/>
      <w:b w:val="0"/>
      <w:i w:val="0"/>
      <w:strike w:val="0"/>
      <w:dstrike w:val="0"/>
      <w:color w:val="000000"/>
      <w:position w:val="0"/>
      <w:sz w:val="22"/>
      <w:szCs w:val="22"/>
      <w:u w:val="none" w:color="000000"/>
      <w:vertAlign w:val="baseline"/>
    </w:rPr>
  </w:style>
  <w:style w:type="character" w:customStyle="1" w:styleId="ListLabel1428">
    <w:name w:val="ListLabel 1428"/>
    <w:qFormat/>
    <w:rPr>
      <w:rFonts w:cs="Wingdings"/>
      <w:b w:val="0"/>
      <w:i w:val="0"/>
      <w:strike w:val="0"/>
      <w:dstrike w:val="0"/>
      <w:color w:val="000000"/>
      <w:position w:val="0"/>
      <w:sz w:val="24"/>
      <w:szCs w:val="24"/>
      <w:u w:val="none" w:color="000000"/>
      <w:vertAlign w:val="baseline"/>
      <w:lang w:val="sq-AL"/>
    </w:rPr>
  </w:style>
  <w:style w:type="character" w:customStyle="1" w:styleId="ListLabel1429">
    <w:name w:val="ListLabel 1429"/>
    <w:qFormat/>
    <w:rPr>
      <w:rFonts w:ascii="Times;Times New Roman" w:hAnsi="Times;Times New Roman" w:cs="Times New Roman"/>
      <w:color w:val="auto"/>
      <w:sz w:val="24"/>
      <w:szCs w:val="24"/>
      <w:highlight w:val="white"/>
      <w:lang w:val="sq-AL"/>
    </w:rPr>
  </w:style>
  <w:style w:type="character" w:customStyle="1" w:styleId="ListLabel1430">
    <w:name w:val="ListLabel 1430"/>
    <w:qFormat/>
    <w:rPr>
      <w:rFonts w:ascii="Times;Times New Roman" w:hAnsi="Times;Times New Roman" w:cs="Times;Times New Roman"/>
      <w:sz w:val="24"/>
      <w:szCs w:val="24"/>
      <w:highlight w:val="white"/>
      <w:lang w:val="sq-AL"/>
    </w:rPr>
  </w:style>
  <w:style w:type="character" w:customStyle="1" w:styleId="ListLabel1431">
    <w:name w:val="ListLabel 1431"/>
    <w:qFormat/>
    <w:rPr>
      <w:rFonts w:cs="Times New Roman"/>
      <w:b w:val="0"/>
      <w:i w:val="0"/>
      <w:strike w:val="0"/>
      <w:dstrike w:val="0"/>
      <w:color w:val="000000"/>
      <w:position w:val="0"/>
      <w:sz w:val="24"/>
      <w:szCs w:val="24"/>
      <w:u w:val="none" w:color="000000"/>
      <w:vertAlign w:val="baseline"/>
      <w:lang w:val="sq-AL"/>
    </w:rPr>
  </w:style>
  <w:style w:type="character" w:customStyle="1" w:styleId="ListLabel1432">
    <w:name w:val="ListLabel 1432"/>
    <w:qFormat/>
    <w:rPr>
      <w:rFonts w:cs="Times New Roman"/>
      <w:color w:val="5B9BD5"/>
      <w:sz w:val="24"/>
      <w:szCs w:val="24"/>
      <w:lang w:val="sq-AL"/>
    </w:rPr>
  </w:style>
  <w:style w:type="character" w:customStyle="1" w:styleId="ListLabel1433">
    <w:name w:val="ListLabel 1433"/>
    <w:qFormat/>
    <w:rPr>
      <w:rFonts w:eastAsia="Times New Roman" w:cs="Times New Roman"/>
      <w:b w:val="0"/>
      <w:bCs w:val="0"/>
      <w:i w:val="0"/>
      <w:strike w:val="0"/>
      <w:dstrike w:val="0"/>
      <w:color w:val="000000"/>
      <w:position w:val="0"/>
      <w:sz w:val="24"/>
      <w:szCs w:val="24"/>
      <w:u w:val="none" w:color="000000"/>
      <w:vertAlign w:val="baseline"/>
      <w:lang w:val="sq-AL"/>
    </w:rPr>
  </w:style>
  <w:style w:type="character" w:customStyle="1" w:styleId="ListLabel1434">
    <w:name w:val="ListLabel 1434"/>
    <w:qFormat/>
    <w:rPr>
      <w:rFonts w:cs="Liberation Serif;Times New Roma"/>
      <w:sz w:val="24"/>
    </w:rPr>
  </w:style>
  <w:style w:type="character" w:customStyle="1" w:styleId="ListLabel1435">
    <w:name w:val="ListLabel 1435"/>
    <w:qFormat/>
    <w:rPr>
      <w:rFonts w:cs="Liberation Serif;Times New Roma"/>
      <w:sz w:val="24"/>
    </w:rPr>
  </w:style>
  <w:style w:type="character" w:customStyle="1" w:styleId="ListLabel1436">
    <w:name w:val="ListLabel 1436"/>
    <w:qFormat/>
    <w:rPr>
      <w:rFonts w:eastAsia="Garamond" w:cs="Garamond"/>
      <w:sz w:val="24"/>
    </w:rPr>
  </w:style>
  <w:style w:type="character" w:customStyle="1" w:styleId="ListLabel1437">
    <w:name w:val="ListLabel 1437"/>
    <w:qFormat/>
    <w:rPr>
      <w:rFonts w:eastAsia="Garamond" w:cs="Times New Roman"/>
      <w:b w:val="0"/>
      <w:bCs w:val="0"/>
      <w:sz w:val="20"/>
      <w:szCs w:val="20"/>
      <w:lang w:val="sq-AL"/>
    </w:rPr>
  </w:style>
  <w:style w:type="character" w:customStyle="1" w:styleId="ListLabel1438">
    <w:name w:val="ListLabel 1438"/>
    <w:qFormat/>
    <w:rPr>
      <w:lang w:val="sq-AL"/>
    </w:rPr>
  </w:style>
  <w:style w:type="character" w:customStyle="1" w:styleId="ListLabel1439">
    <w:name w:val="ListLabel 1439"/>
    <w:qFormat/>
    <w:rPr>
      <w:rFonts w:eastAsia="Calibri"/>
      <w:color w:val="000000"/>
      <w:sz w:val="24"/>
      <w:szCs w:val="24"/>
      <w:highlight w:val="white"/>
      <w:lang w:val="sq-AL"/>
    </w:rPr>
  </w:style>
  <w:style w:type="character" w:customStyle="1" w:styleId="ListLabel1440">
    <w:name w:val="ListLabel 1440"/>
    <w:qFormat/>
    <w:rPr>
      <w:rFonts w:cs="Times New Roman"/>
      <w:sz w:val="24"/>
    </w:rPr>
  </w:style>
  <w:style w:type="character" w:customStyle="1" w:styleId="ListLabel1441">
    <w:name w:val="ListLabel 1441"/>
    <w:qFormat/>
    <w:rPr>
      <w:rFonts w:eastAsia="Calibri"/>
      <w:sz w:val="24"/>
      <w:szCs w:val="24"/>
      <w:lang w:val="sq-AL"/>
    </w:rPr>
  </w:style>
  <w:style w:type="character" w:customStyle="1" w:styleId="ListLabel1442">
    <w:name w:val="ListLabel 144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43">
    <w:name w:val="ListLabel 1443"/>
    <w:qFormat/>
    <w:rPr>
      <w:rFonts w:eastAsia="Calibri" w:cs="Calibri"/>
      <w:b/>
      <w:bCs/>
      <w:i w:val="0"/>
      <w:strike w:val="0"/>
      <w:dstrike w:val="0"/>
      <w:color w:val="000000"/>
      <w:position w:val="0"/>
      <w:sz w:val="24"/>
      <w:szCs w:val="22"/>
      <w:u w:val="none" w:color="000000"/>
      <w:vertAlign w:val="baseline"/>
      <w:lang w:val="sq-AL"/>
    </w:rPr>
  </w:style>
  <w:style w:type="character" w:customStyle="1" w:styleId="ListLabel1444">
    <w:name w:val="ListLabel 1444"/>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45">
    <w:name w:val="ListLabel 1445"/>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46">
    <w:name w:val="ListLabel 1446"/>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47">
    <w:name w:val="ListLabel 1447"/>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48">
    <w:name w:val="ListLabel 1448"/>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49">
    <w:name w:val="ListLabel 1449"/>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50">
    <w:name w:val="ListLabel 1450"/>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51">
    <w:name w:val="ListLabel 1451"/>
    <w:qFormat/>
    <w:rPr>
      <w:rFonts w:eastAsia="Calibri" w:cs="Calibri"/>
      <w:b w:val="0"/>
      <w:i w:val="0"/>
      <w:strike w:val="0"/>
      <w:dstrike w:val="0"/>
      <w:color w:val="000000"/>
      <w:position w:val="0"/>
      <w:sz w:val="22"/>
      <w:szCs w:val="22"/>
      <w:u w:val="none" w:color="000000"/>
      <w:vertAlign w:val="baseline"/>
    </w:rPr>
  </w:style>
  <w:style w:type="character" w:customStyle="1" w:styleId="ListLabel1452">
    <w:name w:val="ListLabel 1452"/>
    <w:qFormat/>
    <w:rPr>
      <w:rFonts w:eastAsia="Calibri" w:cs="Calibri"/>
      <w:b w:val="0"/>
      <w:i w:val="0"/>
      <w:strike w:val="0"/>
      <w:dstrike w:val="0"/>
      <w:color w:val="000000"/>
      <w:position w:val="0"/>
      <w:sz w:val="24"/>
      <w:szCs w:val="22"/>
      <w:u w:val="none" w:color="000000"/>
      <w:vertAlign w:val="baseline"/>
    </w:rPr>
  </w:style>
  <w:style w:type="character" w:customStyle="1" w:styleId="ListLabel1453">
    <w:name w:val="ListLabel 1453"/>
    <w:qFormat/>
    <w:rPr>
      <w:rFonts w:eastAsia="Calibri" w:cs="Calibri"/>
      <w:b w:val="0"/>
      <w:i w:val="0"/>
      <w:strike w:val="0"/>
      <w:dstrike w:val="0"/>
      <w:color w:val="000000"/>
      <w:position w:val="0"/>
      <w:sz w:val="22"/>
      <w:szCs w:val="22"/>
      <w:u w:val="none" w:color="000000"/>
      <w:vertAlign w:val="baseline"/>
    </w:rPr>
  </w:style>
  <w:style w:type="character" w:customStyle="1" w:styleId="ListLabel1454">
    <w:name w:val="ListLabel 1454"/>
    <w:qFormat/>
    <w:rPr>
      <w:rFonts w:eastAsia="Calibri" w:cs="Calibri"/>
      <w:b w:val="0"/>
      <w:i w:val="0"/>
      <w:strike w:val="0"/>
      <w:dstrike w:val="0"/>
      <w:color w:val="000000"/>
      <w:position w:val="0"/>
      <w:sz w:val="22"/>
      <w:szCs w:val="22"/>
      <w:u w:val="none" w:color="000000"/>
      <w:vertAlign w:val="baseline"/>
    </w:rPr>
  </w:style>
  <w:style w:type="character" w:customStyle="1" w:styleId="ListLabel1455">
    <w:name w:val="ListLabel 1455"/>
    <w:qFormat/>
    <w:rPr>
      <w:rFonts w:eastAsia="Calibri" w:cs="Calibri"/>
      <w:b w:val="0"/>
      <w:i w:val="0"/>
      <w:strike w:val="0"/>
      <w:dstrike w:val="0"/>
      <w:color w:val="000000"/>
      <w:position w:val="0"/>
      <w:sz w:val="22"/>
      <w:szCs w:val="22"/>
      <w:u w:val="none" w:color="000000"/>
      <w:vertAlign w:val="baseline"/>
    </w:rPr>
  </w:style>
  <w:style w:type="character" w:customStyle="1" w:styleId="ListLabel1456">
    <w:name w:val="ListLabel 1456"/>
    <w:qFormat/>
    <w:rPr>
      <w:rFonts w:eastAsia="Calibri" w:cs="Calibri"/>
      <w:b w:val="0"/>
      <w:i w:val="0"/>
      <w:strike w:val="0"/>
      <w:dstrike w:val="0"/>
      <w:color w:val="000000"/>
      <w:position w:val="0"/>
      <w:sz w:val="22"/>
      <w:szCs w:val="22"/>
      <w:u w:val="none" w:color="000000"/>
      <w:vertAlign w:val="baseline"/>
    </w:rPr>
  </w:style>
  <w:style w:type="character" w:customStyle="1" w:styleId="ListLabel1457">
    <w:name w:val="ListLabel 1457"/>
    <w:qFormat/>
    <w:rPr>
      <w:rFonts w:eastAsia="Calibri" w:cs="Calibri"/>
      <w:b w:val="0"/>
      <w:i w:val="0"/>
      <w:strike w:val="0"/>
      <w:dstrike w:val="0"/>
      <w:color w:val="000000"/>
      <w:position w:val="0"/>
      <w:sz w:val="22"/>
      <w:szCs w:val="22"/>
      <w:u w:val="none" w:color="000000"/>
      <w:vertAlign w:val="baseline"/>
    </w:rPr>
  </w:style>
  <w:style w:type="character" w:customStyle="1" w:styleId="ListLabel1458">
    <w:name w:val="ListLabel 1458"/>
    <w:qFormat/>
    <w:rPr>
      <w:rFonts w:eastAsia="Calibri" w:cs="Calibri"/>
      <w:b w:val="0"/>
      <w:i w:val="0"/>
      <w:strike w:val="0"/>
      <w:dstrike w:val="0"/>
      <w:color w:val="000000"/>
      <w:position w:val="0"/>
      <w:sz w:val="22"/>
      <w:szCs w:val="22"/>
      <w:u w:val="none" w:color="000000"/>
      <w:vertAlign w:val="baseline"/>
    </w:rPr>
  </w:style>
  <w:style w:type="character" w:customStyle="1" w:styleId="ListLabel1459">
    <w:name w:val="ListLabel 1459"/>
    <w:qFormat/>
    <w:rPr>
      <w:rFonts w:eastAsia="Calibri" w:cs="Calibri"/>
      <w:b w:val="0"/>
      <w:i w:val="0"/>
      <w:strike w:val="0"/>
      <w:dstrike w:val="0"/>
      <w:color w:val="000000"/>
      <w:position w:val="0"/>
      <w:sz w:val="22"/>
      <w:szCs w:val="22"/>
      <w:u w:val="none" w:color="000000"/>
      <w:vertAlign w:val="baseline"/>
    </w:rPr>
  </w:style>
  <w:style w:type="character" w:customStyle="1" w:styleId="ListLabel1460">
    <w:name w:val="ListLabel 1460"/>
    <w:qFormat/>
    <w:rPr>
      <w:rFonts w:cs="Wingdings"/>
      <w:b w:val="0"/>
      <w:i w:val="0"/>
      <w:strike w:val="0"/>
      <w:dstrike w:val="0"/>
      <w:color w:val="000000"/>
      <w:position w:val="0"/>
      <w:sz w:val="24"/>
      <w:szCs w:val="24"/>
      <w:u w:val="none" w:color="000000"/>
      <w:vertAlign w:val="baseline"/>
      <w:lang w:val="sq-AL"/>
    </w:rPr>
  </w:style>
  <w:style w:type="character" w:customStyle="1" w:styleId="ListLabel1461">
    <w:name w:val="ListLabel 1461"/>
    <w:qFormat/>
    <w:rPr>
      <w:rFonts w:cs="Times New Roman"/>
      <w:color w:val="auto"/>
      <w:sz w:val="24"/>
      <w:szCs w:val="24"/>
      <w:highlight w:val="white"/>
      <w:lang w:val="sq-AL"/>
    </w:rPr>
  </w:style>
  <w:style w:type="character" w:customStyle="1" w:styleId="ListLabel1462">
    <w:name w:val="ListLabel 1462"/>
    <w:qFormat/>
    <w:rPr>
      <w:rFonts w:cs="Times;Times New Roman"/>
      <w:sz w:val="24"/>
      <w:szCs w:val="24"/>
      <w:highlight w:val="white"/>
      <w:lang w:val="sq-AL"/>
    </w:rPr>
  </w:style>
  <w:style w:type="character" w:customStyle="1" w:styleId="ListLabel1463">
    <w:name w:val="ListLabel 1463"/>
    <w:qFormat/>
    <w:rPr>
      <w:rFonts w:cs="Times New Roman"/>
      <w:b w:val="0"/>
      <w:i w:val="0"/>
      <w:strike w:val="0"/>
      <w:dstrike w:val="0"/>
      <w:color w:val="000000"/>
      <w:position w:val="0"/>
      <w:sz w:val="24"/>
      <w:szCs w:val="24"/>
      <w:u w:val="none" w:color="000000"/>
      <w:vertAlign w:val="baseline"/>
      <w:lang w:val="sq-AL"/>
    </w:rPr>
  </w:style>
  <w:style w:type="character" w:customStyle="1" w:styleId="ListLabel1464">
    <w:name w:val="ListLabel 1464"/>
    <w:qFormat/>
    <w:rPr>
      <w:rFonts w:cs="Times New Roman"/>
      <w:color w:val="5B9BD5"/>
      <w:sz w:val="24"/>
      <w:szCs w:val="24"/>
      <w:lang w:val="sq-AL"/>
    </w:rPr>
  </w:style>
  <w:style w:type="character" w:customStyle="1" w:styleId="ListLabel1465">
    <w:name w:val="ListLabel 1465"/>
    <w:qFormat/>
    <w:rPr>
      <w:rFonts w:eastAsia="Times New Roman" w:cs="Times New Roman"/>
      <w:b w:val="0"/>
      <w:bCs w:val="0"/>
      <w:i w:val="0"/>
      <w:strike w:val="0"/>
      <w:dstrike w:val="0"/>
      <w:color w:val="000000"/>
      <w:position w:val="0"/>
      <w:sz w:val="24"/>
      <w:szCs w:val="24"/>
      <w:u w:val="none" w:color="000000"/>
      <w:vertAlign w:val="baseline"/>
      <w:lang w:val="sq-AL"/>
    </w:rPr>
  </w:style>
  <w:style w:type="character" w:customStyle="1" w:styleId="ListLabel1466">
    <w:name w:val="ListLabel 1466"/>
    <w:qFormat/>
    <w:rPr>
      <w:rFonts w:cs="Liberation Serif;Times New Roma"/>
      <w:sz w:val="24"/>
    </w:rPr>
  </w:style>
  <w:style w:type="character" w:customStyle="1" w:styleId="ListLabel1467">
    <w:name w:val="ListLabel 1467"/>
    <w:qFormat/>
    <w:rPr>
      <w:rFonts w:cs="Liberation Serif;Times New Roma"/>
      <w:sz w:val="24"/>
    </w:rPr>
  </w:style>
  <w:style w:type="character" w:customStyle="1" w:styleId="ListLabel1468">
    <w:name w:val="ListLabel 1468"/>
    <w:qFormat/>
    <w:rPr>
      <w:rFonts w:eastAsia="Garamond" w:cs="Garamond"/>
      <w:sz w:val="24"/>
    </w:rPr>
  </w:style>
  <w:style w:type="character" w:customStyle="1" w:styleId="ListLabel1469">
    <w:name w:val="ListLabel 1469"/>
    <w:qFormat/>
    <w:rPr>
      <w:rFonts w:ascii="Times New Roman" w:eastAsia="Garamond" w:hAnsi="Times New Roman" w:cs="Times New Roman"/>
      <w:b w:val="0"/>
      <w:bCs w:val="0"/>
      <w:sz w:val="24"/>
      <w:szCs w:val="20"/>
      <w:lang w:val="sq-AL"/>
    </w:rPr>
  </w:style>
  <w:style w:type="character" w:customStyle="1" w:styleId="ListLabel1470">
    <w:name w:val="ListLabel 1470"/>
    <w:qFormat/>
    <w:rPr>
      <w:rFonts w:ascii="Times New Roman" w:hAnsi="Times New Roman"/>
      <w:sz w:val="24"/>
      <w:lang w:val="sq-AL"/>
    </w:rPr>
  </w:style>
  <w:style w:type="character" w:customStyle="1" w:styleId="ListLabel1471">
    <w:name w:val="ListLabel 1471"/>
    <w:qFormat/>
    <w:rPr>
      <w:rFonts w:eastAsia="Calibri"/>
      <w:color w:val="000000"/>
      <w:sz w:val="24"/>
      <w:szCs w:val="24"/>
      <w:highlight w:val="white"/>
      <w:lang w:val="sq-AL"/>
    </w:rPr>
  </w:style>
  <w:style w:type="character" w:customStyle="1" w:styleId="ListLabel1472">
    <w:name w:val="ListLabel 1472"/>
    <w:qFormat/>
    <w:rPr>
      <w:rFonts w:cs="Times New Roman"/>
      <w:sz w:val="24"/>
    </w:rPr>
  </w:style>
  <w:style w:type="character" w:customStyle="1" w:styleId="ListLabel1473">
    <w:name w:val="ListLabel 147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74">
    <w:name w:val="ListLabel 1474"/>
    <w:qFormat/>
    <w:rPr>
      <w:rFonts w:eastAsia="Calibri" w:cs="Calibri"/>
      <w:b/>
      <w:bCs/>
      <w:i w:val="0"/>
      <w:strike w:val="0"/>
      <w:dstrike w:val="0"/>
      <w:color w:val="000000"/>
      <w:position w:val="0"/>
      <w:sz w:val="24"/>
      <w:szCs w:val="22"/>
      <w:u w:val="none" w:color="000000"/>
      <w:vertAlign w:val="baseline"/>
      <w:lang w:val="sq-AL"/>
    </w:rPr>
  </w:style>
  <w:style w:type="character" w:customStyle="1" w:styleId="ListLabel1475">
    <w:name w:val="ListLabel 1475"/>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76">
    <w:name w:val="ListLabel 1476"/>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77">
    <w:name w:val="ListLabel 1477"/>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78">
    <w:name w:val="ListLabel 1478"/>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79">
    <w:name w:val="ListLabel 1479"/>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80">
    <w:name w:val="ListLabel 1480"/>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81">
    <w:name w:val="ListLabel 1481"/>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482">
    <w:name w:val="ListLabel 1482"/>
    <w:qFormat/>
    <w:rPr>
      <w:rFonts w:eastAsia="Calibri" w:cs="Calibri"/>
      <w:b w:val="0"/>
      <w:i w:val="0"/>
      <w:strike w:val="0"/>
      <w:dstrike w:val="0"/>
      <w:color w:val="000000"/>
      <w:position w:val="0"/>
      <w:sz w:val="22"/>
      <w:szCs w:val="22"/>
      <w:u w:val="none" w:color="000000"/>
      <w:vertAlign w:val="baseline"/>
    </w:rPr>
  </w:style>
  <w:style w:type="character" w:customStyle="1" w:styleId="ListLabel1483">
    <w:name w:val="ListLabel 1483"/>
    <w:qFormat/>
    <w:rPr>
      <w:rFonts w:eastAsia="Calibri" w:cs="Calibri"/>
      <w:b w:val="0"/>
      <w:i w:val="0"/>
      <w:strike w:val="0"/>
      <w:dstrike w:val="0"/>
      <w:color w:val="000000"/>
      <w:position w:val="0"/>
      <w:sz w:val="24"/>
      <w:szCs w:val="22"/>
      <w:u w:val="none" w:color="000000"/>
      <w:vertAlign w:val="baseline"/>
    </w:rPr>
  </w:style>
  <w:style w:type="character" w:customStyle="1" w:styleId="ListLabel1484">
    <w:name w:val="ListLabel 1484"/>
    <w:qFormat/>
    <w:rPr>
      <w:rFonts w:eastAsia="Calibri" w:cs="Calibri"/>
      <w:b w:val="0"/>
      <w:i w:val="0"/>
      <w:strike w:val="0"/>
      <w:dstrike w:val="0"/>
      <w:color w:val="000000"/>
      <w:position w:val="0"/>
      <w:sz w:val="22"/>
      <w:szCs w:val="22"/>
      <w:u w:val="none" w:color="000000"/>
      <w:vertAlign w:val="baseline"/>
    </w:rPr>
  </w:style>
  <w:style w:type="character" w:customStyle="1" w:styleId="ListLabel1485">
    <w:name w:val="ListLabel 1485"/>
    <w:qFormat/>
    <w:rPr>
      <w:rFonts w:eastAsia="Calibri" w:cs="Calibri"/>
      <w:b w:val="0"/>
      <w:i w:val="0"/>
      <w:strike w:val="0"/>
      <w:dstrike w:val="0"/>
      <w:color w:val="000000"/>
      <w:position w:val="0"/>
      <w:sz w:val="22"/>
      <w:szCs w:val="22"/>
      <w:u w:val="none" w:color="000000"/>
      <w:vertAlign w:val="baseline"/>
    </w:rPr>
  </w:style>
  <w:style w:type="character" w:customStyle="1" w:styleId="ListLabel1486">
    <w:name w:val="ListLabel 1486"/>
    <w:qFormat/>
    <w:rPr>
      <w:rFonts w:eastAsia="Calibri" w:cs="Calibri"/>
      <w:b w:val="0"/>
      <w:i w:val="0"/>
      <w:strike w:val="0"/>
      <w:dstrike w:val="0"/>
      <w:color w:val="000000"/>
      <w:position w:val="0"/>
      <w:sz w:val="22"/>
      <w:szCs w:val="22"/>
      <w:u w:val="none" w:color="000000"/>
      <w:vertAlign w:val="baseline"/>
    </w:rPr>
  </w:style>
  <w:style w:type="character" w:customStyle="1" w:styleId="ListLabel1487">
    <w:name w:val="ListLabel 1487"/>
    <w:qFormat/>
    <w:rPr>
      <w:rFonts w:eastAsia="Calibri" w:cs="Calibri"/>
      <w:b w:val="0"/>
      <w:i w:val="0"/>
      <w:strike w:val="0"/>
      <w:dstrike w:val="0"/>
      <w:color w:val="000000"/>
      <w:position w:val="0"/>
      <w:sz w:val="22"/>
      <w:szCs w:val="22"/>
      <w:u w:val="none" w:color="000000"/>
      <w:vertAlign w:val="baseline"/>
    </w:rPr>
  </w:style>
  <w:style w:type="character" w:customStyle="1" w:styleId="ListLabel1488">
    <w:name w:val="ListLabel 1488"/>
    <w:qFormat/>
    <w:rPr>
      <w:rFonts w:eastAsia="Calibri" w:cs="Calibri"/>
      <w:b w:val="0"/>
      <w:i w:val="0"/>
      <w:strike w:val="0"/>
      <w:dstrike w:val="0"/>
      <w:color w:val="000000"/>
      <w:position w:val="0"/>
      <w:sz w:val="22"/>
      <w:szCs w:val="22"/>
      <w:u w:val="none" w:color="000000"/>
      <w:vertAlign w:val="baseline"/>
    </w:rPr>
  </w:style>
  <w:style w:type="character" w:customStyle="1" w:styleId="ListLabel1489">
    <w:name w:val="ListLabel 1489"/>
    <w:qFormat/>
    <w:rPr>
      <w:rFonts w:eastAsia="Calibri" w:cs="Calibri"/>
      <w:b w:val="0"/>
      <w:i w:val="0"/>
      <w:strike w:val="0"/>
      <w:dstrike w:val="0"/>
      <w:color w:val="000000"/>
      <w:position w:val="0"/>
      <w:sz w:val="22"/>
      <w:szCs w:val="22"/>
      <w:u w:val="none" w:color="000000"/>
      <w:vertAlign w:val="baseline"/>
    </w:rPr>
  </w:style>
  <w:style w:type="character" w:customStyle="1" w:styleId="ListLabel1490">
    <w:name w:val="ListLabel 1490"/>
    <w:qFormat/>
    <w:rPr>
      <w:rFonts w:eastAsia="Calibri" w:cs="Calibri"/>
      <w:b w:val="0"/>
      <w:i w:val="0"/>
      <w:strike w:val="0"/>
      <w:dstrike w:val="0"/>
      <w:color w:val="000000"/>
      <w:position w:val="0"/>
      <w:sz w:val="22"/>
      <w:szCs w:val="22"/>
      <w:u w:val="none" w:color="000000"/>
      <w:vertAlign w:val="baseline"/>
    </w:rPr>
  </w:style>
  <w:style w:type="character" w:customStyle="1" w:styleId="ListLabel1491">
    <w:name w:val="ListLabel 1491"/>
    <w:qFormat/>
    <w:rPr>
      <w:rFonts w:cs="Wingdings"/>
      <w:b w:val="0"/>
      <w:i w:val="0"/>
      <w:strike w:val="0"/>
      <w:dstrike w:val="0"/>
      <w:color w:val="000000"/>
      <w:position w:val="0"/>
      <w:sz w:val="24"/>
      <w:szCs w:val="24"/>
      <w:u w:val="none" w:color="000000"/>
      <w:vertAlign w:val="baseline"/>
      <w:lang w:val="sq-AL"/>
    </w:rPr>
  </w:style>
  <w:style w:type="character" w:customStyle="1" w:styleId="ListLabel1492">
    <w:name w:val="ListLabel 1492"/>
    <w:qFormat/>
    <w:rPr>
      <w:rFonts w:cs="Times New Roman"/>
      <w:color w:val="auto"/>
      <w:sz w:val="24"/>
      <w:szCs w:val="24"/>
      <w:highlight w:val="white"/>
      <w:lang w:val="sq-AL"/>
    </w:rPr>
  </w:style>
  <w:style w:type="character" w:customStyle="1" w:styleId="ListLabel1493">
    <w:name w:val="ListLabel 1493"/>
    <w:qFormat/>
    <w:rPr>
      <w:rFonts w:cs="Times;Times New Roman"/>
      <w:sz w:val="24"/>
      <w:szCs w:val="24"/>
      <w:highlight w:val="white"/>
      <w:lang w:val="sq-AL"/>
    </w:rPr>
  </w:style>
  <w:style w:type="character" w:customStyle="1" w:styleId="ListLabel1494">
    <w:name w:val="ListLabel 1494"/>
    <w:qFormat/>
    <w:rPr>
      <w:rFonts w:cs="Times New Roman"/>
      <w:b w:val="0"/>
      <w:i w:val="0"/>
      <w:strike w:val="0"/>
      <w:dstrike w:val="0"/>
      <w:color w:val="000000"/>
      <w:position w:val="0"/>
      <w:sz w:val="24"/>
      <w:szCs w:val="24"/>
      <w:u w:val="none" w:color="000000"/>
      <w:vertAlign w:val="baseline"/>
      <w:lang w:val="sq-AL"/>
    </w:rPr>
  </w:style>
  <w:style w:type="character" w:customStyle="1" w:styleId="ListLabel1495">
    <w:name w:val="ListLabel 1495"/>
    <w:qFormat/>
    <w:rPr>
      <w:rFonts w:cs="Times New Roman"/>
      <w:color w:val="5B9BD5"/>
      <w:sz w:val="24"/>
      <w:szCs w:val="24"/>
      <w:lang w:val="sq-AL"/>
    </w:rPr>
  </w:style>
  <w:style w:type="character" w:customStyle="1" w:styleId="ListLabel1496">
    <w:name w:val="ListLabel 1496"/>
    <w:qFormat/>
    <w:rPr>
      <w:rFonts w:eastAsia="Times New Roman" w:cs="Times New Roman"/>
      <w:b w:val="0"/>
      <w:bCs w:val="0"/>
      <w:i w:val="0"/>
      <w:strike w:val="0"/>
      <w:dstrike w:val="0"/>
      <w:color w:val="000000"/>
      <w:position w:val="0"/>
      <w:sz w:val="24"/>
      <w:szCs w:val="24"/>
      <w:u w:val="none" w:color="000000"/>
      <w:vertAlign w:val="baseline"/>
      <w:lang w:val="sq-AL"/>
    </w:rPr>
  </w:style>
  <w:style w:type="character" w:customStyle="1" w:styleId="ListLabel1497">
    <w:name w:val="ListLabel 1497"/>
    <w:qFormat/>
    <w:rPr>
      <w:rFonts w:cs="Liberation Serif;Times New Roma"/>
      <w:sz w:val="24"/>
    </w:rPr>
  </w:style>
  <w:style w:type="character" w:customStyle="1" w:styleId="ListLabel1498">
    <w:name w:val="ListLabel 1498"/>
    <w:qFormat/>
    <w:rPr>
      <w:rFonts w:cs="Liberation Serif;Times New Roma"/>
      <w:sz w:val="24"/>
    </w:rPr>
  </w:style>
  <w:style w:type="character" w:customStyle="1" w:styleId="ListLabel1499">
    <w:name w:val="ListLabel 1499"/>
    <w:qFormat/>
    <w:rPr>
      <w:rFonts w:eastAsia="Garamond" w:cs="Garamond"/>
      <w:sz w:val="24"/>
    </w:rPr>
  </w:style>
  <w:style w:type="character" w:customStyle="1" w:styleId="ListLabel1500">
    <w:name w:val="ListLabel 1500"/>
    <w:qFormat/>
    <w:rPr>
      <w:rFonts w:ascii="Times New Roman" w:eastAsia="Garamond" w:hAnsi="Times New Roman" w:cs="Times New Roman"/>
      <w:b w:val="0"/>
      <w:bCs w:val="0"/>
      <w:sz w:val="24"/>
      <w:szCs w:val="20"/>
      <w:lang w:val="sq-AL"/>
    </w:rPr>
  </w:style>
  <w:style w:type="character" w:customStyle="1" w:styleId="ListLabel1501">
    <w:name w:val="ListLabel 1501"/>
    <w:qFormat/>
    <w:rPr>
      <w:rFonts w:ascii="Times New Roman" w:hAnsi="Times New Roman"/>
      <w:sz w:val="24"/>
      <w:lang w:val="sq-AL"/>
    </w:rPr>
  </w:style>
  <w:style w:type="character" w:customStyle="1" w:styleId="ListLabel1502">
    <w:name w:val="ListLabel 1502"/>
    <w:qFormat/>
    <w:rPr>
      <w:rFonts w:eastAsia="Calibri"/>
      <w:color w:val="000000"/>
      <w:sz w:val="24"/>
      <w:szCs w:val="24"/>
      <w:highlight w:val="white"/>
      <w:lang w:val="sq-AL"/>
    </w:rPr>
  </w:style>
  <w:style w:type="character" w:customStyle="1" w:styleId="ListLabel1503">
    <w:name w:val="ListLabel 1503"/>
    <w:qFormat/>
    <w:rPr>
      <w:rFonts w:cs="Times New Roman"/>
      <w:sz w:val="24"/>
    </w:rPr>
  </w:style>
  <w:style w:type="character" w:customStyle="1" w:styleId="ListLabel1504">
    <w:name w:val="ListLabel 150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05">
    <w:name w:val="ListLabel 1505"/>
    <w:qFormat/>
    <w:rPr>
      <w:rFonts w:eastAsia="Calibri" w:cs="Calibri"/>
      <w:b/>
      <w:bCs/>
      <w:i w:val="0"/>
      <w:strike w:val="0"/>
      <w:dstrike w:val="0"/>
      <w:color w:val="000000"/>
      <w:position w:val="0"/>
      <w:sz w:val="24"/>
      <w:szCs w:val="22"/>
      <w:u w:val="none" w:color="000000"/>
      <w:vertAlign w:val="baseline"/>
      <w:lang w:val="sq-AL"/>
    </w:rPr>
  </w:style>
  <w:style w:type="character" w:customStyle="1" w:styleId="ListLabel1506">
    <w:name w:val="ListLabel 1506"/>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07">
    <w:name w:val="ListLabel 1507"/>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08">
    <w:name w:val="ListLabel 1508"/>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09">
    <w:name w:val="ListLabel 1509"/>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10">
    <w:name w:val="ListLabel 1510"/>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11">
    <w:name w:val="ListLabel 1511"/>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12">
    <w:name w:val="ListLabel 1512"/>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13">
    <w:name w:val="ListLabel 1513"/>
    <w:qFormat/>
    <w:rPr>
      <w:rFonts w:eastAsia="Calibri" w:cs="Calibri"/>
      <w:b w:val="0"/>
      <w:i w:val="0"/>
      <w:strike w:val="0"/>
      <w:dstrike w:val="0"/>
      <w:color w:val="000000"/>
      <w:position w:val="0"/>
      <w:sz w:val="22"/>
      <w:szCs w:val="22"/>
      <w:u w:val="none" w:color="000000"/>
      <w:vertAlign w:val="baseline"/>
    </w:rPr>
  </w:style>
  <w:style w:type="character" w:customStyle="1" w:styleId="ListLabel1514">
    <w:name w:val="ListLabel 1514"/>
    <w:qFormat/>
    <w:rPr>
      <w:rFonts w:eastAsia="Calibri" w:cs="Calibri"/>
      <w:b w:val="0"/>
      <w:i w:val="0"/>
      <w:strike w:val="0"/>
      <w:dstrike w:val="0"/>
      <w:color w:val="000000"/>
      <w:position w:val="0"/>
      <w:sz w:val="24"/>
      <w:szCs w:val="22"/>
      <w:u w:val="none" w:color="000000"/>
      <w:vertAlign w:val="baseline"/>
    </w:rPr>
  </w:style>
  <w:style w:type="character" w:customStyle="1" w:styleId="ListLabel1515">
    <w:name w:val="ListLabel 1515"/>
    <w:qFormat/>
    <w:rPr>
      <w:rFonts w:eastAsia="Calibri" w:cs="Calibri"/>
      <w:b w:val="0"/>
      <w:i w:val="0"/>
      <w:strike w:val="0"/>
      <w:dstrike w:val="0"/>
      <w:color w:val="000000"/>
      <w:position w:val="0"/>
      <w:sz w:val="22"/>
      <w:szCs w:val="22"/>
      <w:u w:val="none" w:color="000000"/>
      <w:vertAlign w:val="baseline"/>
    </w:rPr>
  </w:style>
  <w:style w:type="character" w:customStyle="1" w:styleId="ListLabel1516">
    <w:name w:val="ListLabel 1516"/>
    <w:qFormat/>
    <w:rPr>
      <w:rFonts w:eastAsia="Calibri" w:cs="Calibri"/>
      <w:b w:val="0"/>
      <w:i w:val="0"/>
      <w:strike w:val="0"/>
      <w:dstrike w:val="0"/>
      <w:color w:val="000000"/>
      <w:position w:val="0"/>
      <w:sz w:val="22"/>
      <w:szCs w:val="22"/>
      <w:u w:val="none" w:color="000000"/>
      <w:vertAlign w:val="baseline"/>
    </w:rPr>
  </w:style>
  <w:style w:type="character" w:customStyle="1" w:styleId="ListLabel1517">
    <w:name w:val="ListLabel 1517"/>
    <w:qFormat/>
    <w:rPr>
      <w:rFonts w:eastAsia="Calibri" w:cs="Calibri"/>
      <w:b w:val="0"/>
      <w:i w:val="0"/>
      <w:strike w:val="0"/>
      <w:dstrike w:val="0"/>
      <w:color w:val="000000"/>
      <w:position w:val="0"/>
      <w:sz w:val="22"/>
      <w:szCs w:val="22"/>
      <w:u w:val="none" w:color="000000"/>
      <w:vertAlign w:val="baseline"/>
    </w:rPr>
  </w:style>
  <w:style w:type="character" w:customStyle="1" w:styleId="ListLabel1518">
    <w:name w:val="ListLabel 1518"/>
    <w:qFormat/>
    <w:rPr>
      <w:rFonts w:eastAsia="Calibri" w:cs="Calibri"/>
      <w:b w:val="0"/>
      <w:i w:val="0"/>
      <w:strike w:val="0"/>
      <w:dstrike w:val="0"/>
      <w:color w:val="000000"/>
      <w:position w:val="0"/>
      <w:sz w:val="22"/>
      <w:szCs w:val="22"/>
      <w:u w:val="none" w:color="000000"/>
      <w:vertAlign w:val="baseline"/>
    </w:rPr>
  </w:style>
  <w:style w:type="character" w:customStyle="1" w:styleId="ListLabel1519">
    <w:name w:val="ListLabel 1519"/>
    <w:qFormat/>
    <w:rPr>
      <w:rFonts w:eastAsia="Calibri" w:cs="Calibri"/>
      <w:b w:val="0"/>
      <w:i w:val="0"/>
      <w:strike w:val="0"/>
      <w:dstrike w:val="0"/>
      <w:color w:val="000000"/>
      <w:position w:val="0"/>
      <w:sz w:val="22"/>
      <w:szCs w:val="22"/>
      <w:u w:val="none" w:color="000000"/>
      <w:vertAlign w:val="baseline"/>
    </w:rPr>
  </w:style>
  <w:style w:type="character" w:customStyle="1" w:styleId="ListLabel1520">
    <w:name w:val="ListLabel 1520"/>
    <w:qFormat/>
    <w:rPr>
      <w:rFonts w:eastAsia="Calibri" w:cs="Calibri"/>
      <w:b w:val="0"/>
      <w:i w:val="0"/>
      <w:strike w:val="0"/>
      <w:dstrike w:val="0"/>
      <w:color w:val="000000"/>
      <w:position w:val="0"/>
      <w:sz w:val="22"/>
      <w:szCs w:val="22"/>
      <w:u w:val="none" w:color="000000"/>
      <w:vertAlign w:val="baseline"/>
    </w:rPr>
  </w:style>
  <w:style w:type="character" w:customStyle="1" w:styleId="ListLabel1521">
    <w:name w:val="ListLabel 1521"/>
    <w:qFormat/>
    <w:rPr>
      <w:rFonts w:eastAsia="Calibri" w:cs="Calibri"/>
      <w:b w:val="0"/>
      <w:i w:val="0"/>
      <w:strike w:val="0"/>
      <w:dstrike w:val="0"/>
      <w:color w:val="000000"/>
      <w:position w:val="0"/>
      <w:sz w:val="22"/>
      <w:szCs w:val="22"/>
      <w:u w:val="none" w:color="000000"/>
      <w:vertAlign w:val="baseline"/>
    </w:rPr>
  </w:style>
  <w:style w:type="character" w:customStyle="1" w:styleId="ListLabel1522">
    <w:name w:val="ListLabel 1522"/>
    <w:qFormat/>
    <w:rPr>
      <w:rFonts w:cs="Wingdings"/>
      <w:b w:val="0"/>
      <w:i w:val="0"/>
      <w:strike w:val="0"/>
      <w:dstrike w:val="0"/>
      <w:color w:val="000000"/>
      <w:position w:val="0"/>
      <w:sz w:val="24"/>
      <w:szCs w:val="24"/>
      <w:u w:val="none" w:color="000000"/>
      <w:vertAlign w:val="baseline"/>
      <w:lang w:val="sq-AL"/>
    </w:rPr>
  </w:style>
  <w:style w:type="character" w:customStyle="1" w:styleId="ListLabel1523">
    <w:name w:val="ListLabel 1523"/>
    <w:qFormat/>
    <w:rPr>
      <w:rFonts w:cs="Times New Roman"/>
      <w:color w:val="auto"/>
      <w:sz w:val="24"/>
      <w:szCs w:val="24"/>
      <w:highlight w:val="white"/>
      <w:lang w:val="sq-AL"/>
    </w:rPr>
  </w:style>
  <w:style w:type="character" w:customStyle="1" w:styleId="ListLabel1524">
    <w:name w:val="ListLabel 1524"/>
    <w:qFormat/>
    <w:rPr>
      <w:rFonts w:cs="Times;Times New Roman"/>
      <w:sz w:val="24"/>
      <w:szCs w:val="24"/>
      <w:highlight w:val="white"/>
      <w:lang w:val="sq-AL"/>
    </w:rPr>
  </w:style>
  <w:style w:type="character" w:customStyle="1" w:styleId="ListLabel1525">
    <w:name w:val="ListLabel 1525"/>
    <w:qFormat/>
    <w:rPr>
      <w:rFonts w:cs="Times New Roman"/>
      <w:b w:val="0"/>
      <w:i w:val="0"/>
      <w:strike w:val="0"/>
      <w:dstrike w:val="0"/>
      <w:color w:val="000000"/>
      <w:position w:val="0"/>
      <w:sz w:val="24"/>
      <w:szCs w:val="24"/>
      <w:u w:val="none" w:color="000000"/>
      <w:vertAlign w:val="baseline"/>
      <w:lang w:val="sq-AL"/>
    </w:rPr>
  </w:style>
  <w:style w:type="character" w:customStyle="1" w:styleId="ListLabel1526">
    <w:name w:val="ListLabel 1526"/>
    <w:qFormat/>
    <w:rPr>
      <w:rFonts w:cs="Times New Roman"/>
      <w:color w:val="5B9BD5"/>
      <w:sz w:val="24"/>
      <w:szCs w:val="24"/>
      <w:lang w:val="sq-AL"/>
    </w:rPr>
  </w:style>
  <w:style w:type="character" w:customStyle="1" w:styleId="ListLabel1527">
    <w:name w:val="ListLabel 1527"/>
    <w:qFormat/>
    <w:rPr>
      <w:rFonts w:eastAsia="Times New Roman" w:cs="Times New Roman"/>
      <w:b w:val="0"/>
      <w:bCs w:val="0"/>
      <w:i w:val="0"/>
      <w:strike w:val="0"/>
      <w:dstrike w:val="0"/>
      <w:color w:val="000000"/>
      <w:position w:val="0"/>
      <w:sz w:val="24"/>
      <w:szCs w:val="24"/>
      <w:u w:val="none" w:color="000000"/>
      <w:vertAlign w:val="baseline"/>
      <w:lang w:val="sq-AL"/>
    </w:rPr>
  </w:style>
  <w:style w:type="character" w:customStyle="1" w:styleId="ListLabel1528">
    <w:name w:val="ListLabel 1528"/>
    <w:qFormat/>
    <w:rPr>
      <w:rFonts w:cs="Liberation Serif;Times New Roma"/>
      <w:sz w:val="24"/>
    </w:rPr>
  </w:style>
  <w:style w:type="character" w:customStyle="1" w:styleId="ListLabel1529">
    <w:name w:val="ListLabel 1529"/>
    <w:qFormat/>
    <w:rPr>
      <w:rFonts w:cs="Liberation Serif;Times New Roma"/>
      <w:sz w:val="24"/>
    </w:rPr>
  </w:style>
  <w:style w:type="character" w:customStyle="1" w:styleId="ListLabel1530">
    <w:name w:val="ListLabel 1530"/>
    <w:qFormat/>
    <w:rPr>
      <w:rFonts w:eastAsia="Garamond" w:cs="Garamond"/>
      <w:sz w:val="24"/>
    </w:rPr>
  </w:style>
  <w:style w:type="character" w:customStyle="1" w:styleId="ListLabel1531">
    <w:name w:val="ListLabel 1531"/>
    <w:qFormat/>
    <w:rPr>
      <w:rFonts w:ascii="Times New Roman" w:eastAsia="Garamond" w:hAnsi="Times New Roman" w:cs="Times New Roman"/>
      <w:b w:val="0"/>
      <w:bCs w:val="0"/>
      <w:sz w:val="24"/>
      <w:szCs w:val="20"/>
      <w:lang w:val="sq-AL"/>
    </w:rPr>
  </w:style>
  <w:style w:type="character" w:customStyle="1" w:styleId="ListLabel1532">
    <w:name w:val="ListLabel 1532"/>
    <w:qFormat/>
    <w:rPr>
      <w:rFonts w:ascii="Times New Roman" w:hAnsi="Times New Roman"/>
      <w:sz w:val="24"/>
      <w:lang w:val="sq-AL"/>
    </w:rPr>
  </w:style>
  <w:style w:type="character" w:customStyle="1" w:styleId="ListLabel1533">
    <w:name w:val="ListLabel 1533"/>
    <w:qFormat/>
    <w:rPr>
      <w:rFonts w:eastAsia="Calibri"/>
      <w:color w:val="000000"/>
      <w:sz w:val="24"/>
      <w:szCs w:val="24"/>
      <w:highlight w:val="white"/>
      <w:lang w:val="sq-AL"/>
    </w:rPr>
  </w:style>
  <w:style w:type="character" w:customStyle="1" w:styleId="ListLabel1534">
    <w:name w:val="ListLabel 1534"/>
    <w:qFormat/>
    <w:rPr>
      <w:rFonts w:cs="Times New Roman"/>
      <w:sz w:val="24"/>
    </w:rPr>
  </w:style>
  <w:style w:type="character" w:customStyle="1" w:styleId="ListLabel1535">
    <w:name w:val="ListLabel 153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36">
    <w:name w:val="ListLabel 1536"/>
    <w:qFormat/>
    <w:rPr>
      <w:rFonts w:eastAsia="Calibri" w:cs="Calibri"/>
      <w:b/>
      <w:bCs/>
      <w:i w:val="0"/>
      <w:strike w:val="0"/>
      <w:dstrike w:val="0"/>
      <w:color w:val="000000"/>
      <w:position w:val="0"/>
      <w:sz w:val="24"/>
      <w:szCs w:val="22"/>
      <w:u w:val="none" w:color="000000"/>
      <w:vertAlign w:val="baseline"/>
      <w:lang w:val="sq-AL"/>
    </w:rPr>
  </w:style>
  <w:style w:type="character" w:customStyle="1" w:styleId="ListLabel1537">
    <w:name w:val="ListLabel 1537"/>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38">
    <w:name w:val="ListLabel 1538"/>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39">
    <w:name w:val="ListLabel 1539"/>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40">
    <w:name w:val="ListLabel 1540"/>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41">
    <w:name w:val="ListLabel 1541"/>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42">
    <w:name w:val="ListLabel 1542"/>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43">
    <w:name w:val="ListLabel 1543"/>
    <w:qFormat/>
    <w:rPr>
      <w:rFonts w:eastAsia="Calibri" w:cs="Calibri"/>
      <w:b/>
      <w:bCs/>
      <w:i w:val="0"/>
      <w:strike w:val="0"/>
      <w:dstrike w:val="0"/>
      <w:color w:val="000000"/>
      <w:position w:val="0"/>
      <w:sz w:val="22"/>
      <w:szCs w:val="22"/>
      <w:u w:val="none" w:color="000000"/>
      <w:vertAlign w:val="baseline"/>
      <w:lang w:val="sq-AL"/>
    </w:rPr>
  </w:style>
  <w:style w:type="character" w:customStyle="1" w:styleId="ListLabel1544">
    <w:name w:val="ListLabel 1544"/>
    <w:qFormat/>
    <w:rPr>
      <w:rFonts w:eastAsia="Calibri" w:cs="Calibri"/>
      <w:b w:val="0"/>
      <w:i w:val="0"/>
      <w:strike w:val="0"/>
      <w:dstrike w:val="0"/>
      <w:color w:val="000000"/>
      <w:position w:val="0"/>
      <w:sz w:val="22"/>
      <w:szCs w:val="22"/>
      <w:u w:val="none" w:color="000000"/>
      <w:vertAlign w:val="baseline"/>
    </w:rPr>
  </w:style>
  <w:style w:type="character" w:customStyle="1" w:styleId="ListLabel1545">
    <w:name w:val="ListLabel 1545"/>
    <w:qFormat/>
    <w:rPr>
      <w:rFonts w:eastAsia="Calibri" w:cs="Calibri"/>
      <w:b w:val="0"/>
      <w:i w:val="0"/>
      <w:strike w:val="0"/>
      <w:dstrike w:val="0"/>
      <w:color w:val="000000"/>
      <w:position w:val="0"/>
      <w:sz w:val="24"/>
      <w:szCs w:val="22"/>
      <w:u w:val="none" w:color="000000"/>
      <w:vertAlign w:val="baseline"/>
    </w:rPr>
  </w:style>
  <w:style w:type="character" w:customStyle="1" w:styleId="ListLabel1546">
    <w:name w:val="ListLabel 1546"/>
    <w:qFormat/>
    <w:rPr>
      <w:rFonts w:eastAsia="Calibri" w:cs="Calibri"/>
      <w:b w:val="0"/>
      <w:i w:val="0"/>
      <w:strike w:val="0"/>
      <w:dstrike w:val="0"/>
      <w:color w:val="000000"/>
      <w:position w:val="0"/>
      <w:sz w:val="22"/>
      <w:szCs w:val="22"/>
      <w:u w:val="none" w:color="000000"/>
      <w:vertAlign w:val="baseline"/>
    </w:rPr>
  </w:style>
  <w:style w:type="character" w:customStyle="1" w:styleId="ListLabel1547">
    <w:name w:val="ListLabel 1547"/>
    <w:qFormat/>
    <w:rPr>
      <w:rFonts w:eastAsia="Calibri" w:cs="Calibri"/>
      <w:b w:val="0"/>
      <w:i w:val="0"/>
      <w:strike w:val="0"/>
      <w:dstrike w:val="0"/>
      <w:color w:val="000000"/>
      <w:position w:val="0"/>
      <w:sz w:val="22"/>
      <w:szCs w:val="22"/>
      <w:u w:val="none" w:color="000000"/>
      <w:vertAlign w:val="baseline"/>
    </w:rPr>
  </w:style>
  <w:style w:type="character" w:customStyle="1" w:styleId="ListLabel1548">
    <w:name w:val="ListLabel 1548"/>
    <w:qFormat/>
    <w:rPr>
      <w:rFonts w:eastAsia="Calibri" w:cs="Calibri"/>
      <w:b w:val="0"/>
      <w:i w:val="0"/>
      <w:strike w:val="0"/>
      <w:dstrike w:val="0"/>
      <w:color w:val="000000"/>
      <w:position w:val="0"/>
      <w:sz w:val="22"/>
      <w:szCs w:val="22"/>
      <w:u w:val="none" w:color="000000"/>
      <w:vertAlign w:val="baseline"/>
    </w:rPr>
  </w:style>
  <w:style w:type="character" w:customStyle="1" w:styleId="ListLabel1549">
    <w:name w:val="ListLabel 1549"/>
    <w:qFormat/>
    <w:rPr>
      <w:rFonts w:eastAsia="Calibri" w:cs="Calibri"/>
      <w:b w:val="0"/>
      <w:i w:val="0"/>
      <w:strike w:val="0"/>
      <w:dstrike w:val="0"/>
      <w:color w:val="000000"/>
      <w:position w:val="0"/>
      <w:sz w:val="22"/>
      <w:szCs w:val="22"/>
      <w:u w:val="none" w:color="000000"/>
      <w:vertAlign w:val="baseline"/>
    </w:rPr>
  </w:style>
  <w:style w:type="character" w:customStyle="1" w:styleId="ListLabel1550">
    <w:name w:val="ListLabel 1550"/>
    <w:qFormat/>
    <w:rPr>
      <w:rFonts w:eastAsia="Calibri" w:cs="Calibri"/>
      <w:b w:val="0"/>
      <w:i w:val="0"/>
      <w:strike w:val="0"/>
      <w:dstrike w:val="0"/>
      <w:color w:val="000000"/>
      <w:position w:val="0"/>
      <w:sz w:val="22"/>
      <w:szCs w:val="22"/>
      <w:u w:val="none" w:color="000000"/>
      <w:vertAlign w:val="baseline"/>
    </w:rPr>
  </w:style>
  <w:style w:type="character" w:customStyle="1" w:styleId="ListLabel1551">
    <w:name w:val="ListLabel 1551"/>
    <w:qFormat/>
    <w:rPr>
      <w:rFonts w:eastAsia="Calibri" w:cs="Calibri"/>
      <w:b w:val="0"/>
      <w:i w:val="0"/>
      <w:strike w:val="0"/>
      <w:dstrike w:val="0"/>
      <w:color w:val="000000"/>
      <w:position w:val="0"/>
      <w:sz w:val="22"/>
      <w:szCs w:val="22"/>
      <w:u w:val="none" w:color="000000"/>
      <w:vertAlign w:val="baseline"/>
    </w:rPr>
  </w:style>
  <w:style w:type="character" w:customStyle="1" w:styleId="ListLabel1552">
    <w:name w:val="ListLabel 1552"/>
    <w:qFormat/>
    <w:rPr>
      <w:rFonts w:eastAsia="Calibri" w:cs="Calibri"/>
      <w:b w:val="0"/>
      <w:i w:val="0"/>
      <w:strike w:val="0"/>
      <w:dstrike w:val="0"/>
      <w:color w:val="000000"/>
      <w:position w:val="0"/>
      <w:sz w:val="22"/>
      <w:szCs w:val="22"/>
      <w:u w:val="none" w:color="000000"/>
      <w:vertAlign w:val="baseline"/>
    </w:rPr>
  </w:style>
  <w:style w:type="character" w:customStyle="1" w:styleId="ListLabel1553">
    <w:name w:val="ListLabel 1553"/>
    <w:qFormat/>
    <w:rPr>
      <w:rFonts w:cs="Wingdings"/>
      <w:b w:val="0"/>
      <w:i w:val="0"/>
      <w:strike w:val="0"/>
      <w:dstrike w:val="0"/>
      <w:color w:val="000000"/>
      <w:position w:val="0"/>
      <w:sz w:val="24"/>
      <w:szCs w:val="24"/>
      <w:u w:val="none" w:color="000000"/>
      <w:vertAlign w:val="baseline"/>
      <w:lang w:val="sq-AL"/>
    </w:rPr>
  </w:style>
  <w:style w:type="character" w:customStyle="1" w:styleId="ListLabel1554">
    <w:name w:val="ListLabel 1554"/>
    <w:qFormat/>
    <w:rPr>
      <w:rFonts w:cs="Times New Roman"/>
      <w:color w:val="auto"/>
      <w:sz w:val="24"/>
      <w:szCs w:val="24"/>
      <w:highlight w:val="white"/>
      <w:lang w:val="sq-AL"/>
    </w:rPr>
  </w:style>
  <w:style w:type="character" w:customStyle="1" w:styleId="ListLabel1555">
    <w:name w:val="ListLabel 1555"/>
    <w:qFormat/>
    <w:rPr>
      <w:rFonts w:cs="Times;Times New Roman"/>
      <w:sz w:val="24"/>
      <w:szCs w:val="24"/>
      <w:highlight w:val="white"/>
      <w:lang w:val="sq-AL"/>
    </w:rPr>
  </w:style>
  <w:style w:type="character" w:customStyle="1" w:styleId="ListLabel1556">
    <w:name w:val="ListLabel 1556"/>
    <w:qFormat/>
    <w:rPr>
      <w:rFonts w:cs="Times New Roman"/>
      <w:b w:val="0"/>
      <w:i w:val="0"/>
      <w:strike w:val="0"/>
      <w:dstrike w:val="0"/>
      <w:color w:val="000000"/>
      <w:position w:val="0"/>
      <w:sz w:val="24"/>
      <w:szCs w:val="24"/>
      <w:u w:val="none" w:color="000000"/>
      <w:vertAlign w:val="baseline"/>
      <w:lang w:val="sq-AL"/>
    </w:rPr>
  </w:style>
  <w:style w:type="character" w:customStyle="1" w:styleId="ListLabel1557">
    <w:name w:val="ListLabel 1557"/>
    <w:qFormat/>
    <w:rPr>
      <w:rFonts w:cs="Times New Roman"/>
      <w:color w:val="5B9BD5"/>
      <w:sz w:val="24"/>
      <w:szCs w:val="24"/>
      <w:lang w:val="sq-AL"/>
    </w:rPr>
  </w:style>
  <w:style w:type="character" w:customStyle="1" w:styleId="ListLabel1558">
    <w:name w:val="ListLabel 1558"/>
    <w:qFormat/>
    <w:rPr>
      <w:rFonts w:eastAsia="Times New Roman" w:cs="Times New Roman"/>
      <w:b w:val="0"/>
      <w:bCs w:val="0"/>
      <w:i w:val="0"/>
      <w:strike w:val="0"/>
      <w:dstrike w:val="0"/>
      <w:color w:val="000000"/>
      <w:position w:val="0"/>
      <w:sz w:val="24"/>
      <w:szCs w:val="24"/>
      <w:u w:val="none" w:color="000000"/>
      <w:vertAlign w:val="baseline"/>
      <w:lang w:val="sq-AL"/>
    </w:rPr>
  </w:style>
  <w:style w:type="character" w:customStyle="1" w:styleId="ListLabel1559">
    <w:name w:val="ListLabel 1559"/>
    <w:qFormat/>
    <w:rPr>
      <w:rFonts w:cs="Liberation Serif;Times New Roma"/>
      <w:sz w:val="24"/>
    </w:rPr>
  </w:style>
  <w:style w:type="character" w:customStyle="1" w:styleId="ListLabel1560">
    <w:name w:val="ListLabel 1560"/>
    <w:qFormat/>
    <w:rPr>
      <w:rFonts w:cs="Liberation Serif;Times New Roma"/>
      <w:sz w:val="24"/>
    </w:rPr>
  </w:style>
  <w:style w:type="character" w:customStyle="1" w:styleId="ListLabel1561">
    <w:name w:val="ListLabel 1561"/>
    <w:qFormat/>
    <w:rPr>
      <w:rFonts w:eastAsia="Garamond" w:cs="Garamond"/>
      <w:sz w:val="24"/>
    </w:rPr>
  </w:style>
  <w:style w:type="character" w:customStyle="1" w:styleId="ListLabel1562">
    <w:name w:val="ListLabel 1562"/>
    <w:qFormat/>
    <w:rPr>
      <w:rFonts w:ascii="Times New Roman" w:eastAsia="Garamond" w:hAnsi="Times New Roman" w:cs="Times New Roman"/>
      <w:b w:val="0"/>
      <w:bCs w:val="0"/>
      <w:sz w:val="24"/>
      <w:szCs w:val="20"/>
      <w:lang w:val="sq-AL"/>
    </w:rPr>
  </w:style>
  <w:style w:type="character" w:customStyle="1" w:styleId="ListLabel1563">
    <w:name w:val="ListLabel 1563"/>
    <w:qFormat/>
    <w:rPr>
      <w:rFonts w:ascii="Times New Roman" w:hAnsi="Times New Roman"/>
      <w:sz w:val="24"/>
      <w:lang w:val="sq-AL"/>
    </w:rPr>
  </w:style>
  <w:style w:type="character" w:customStyle="1" w:styleId="ListLabel1564">
    <w:name w:val="ListLabel 1564"/>
    <w:qFormat/>
    <w:rPr>
      <w:rFonts w:cs="Courier New"/>
    </w:rPr>
  </w:style>
  <w:style w:type="character" w:customStyle="1" w:styleId="ListLabel1565">
    <w:name w:val="ListLabel 1565"/>
    <w:qFormat/>
    <w:rPr>
      <w:rFonts w:cs="Courier New"/>
    </w:rPr>
  </w:style>
  <w:style w:type="character" w:customStyle="1" w:styleId="ListLabel1566">
    <w:name w:val="ListLabel 1566"/>
    <w:qFormat/>
    <w:rPr>
      <w:rFonts w:cs="Courier New"/>
    </w:rPr>
  </w:style>
  <w:style w:type="character" w:customStyle="1" w:styleId="ListLabel1567">
    <w:name w:val="ListLabel 1567"/>
    <w:qFormat/>
    <w:rPr>
      <w:rFonts w:cs="Courier New"/>
    </w:rPr>
  </w:style>
  <w:style w:type="character" w:customStyle="1" w:styleId="ListLabel1568">
    <w:name w:val="ListLabel 1568"/>
    <w:qFormat/>
    <w:rPr>
      <w:rFonts w:cs="Courier New"/>
    </w:rPr>
  </w:style>
  <w:style w:type="character" w:customStyle="1" w:styleId="ListLabel1569">
    <w:name w:val="ListLabel 1569"/>
    <w:qFormat/>
    <w:rPr>
      <w:rFonts w:cs="Courier New"/>
    </w:rPr>
  </w:style>
  <w:style w:type="character" w:customStyle="1" w:styleId="ListLabel1570">
    <w:name w:val="ListLabel 1570"/>
    <w:qFormat/>
    <w:rPr>
      <w:rFonts w:cs="Courier New"/>
    </w:rPr>
  </w:style>
  <w:style w:type="character" w:customStyle="1" w:styleId="ListLabel1571">
    <w:name w:val="ListLabel 1571"/>
    <w:qFormat/>
    <w:rPr>
      <w:rFonts w:cs="Courier New"/>
    </w:rPr>
  </w:style>
  <w:style w:type="character" w:customStyle="1" w:styleId="ListLabel1572">
    <w:name w:val="ListLabel 1572"/>
    <w:qFormat/>
    <w:rPr>
      <w:rFonts w:cs="Courier New"/>
    </w:rPr>
  </w:style>
  <w:style w:type="character" w:customStyle="1" w:styleId="ListLabel1573">
    <w:name w:val="ListLabel 1573"/>
    <w:qFormat/>
    <w:rPr>
      <w:rFonts w:cs="Courier New"/>
    </w:rPr>
  </w:style>
  <w:style w:type="character" w:customStyle="1" w:styleId="ListLabel1574">
    <w:name w:val="ListLabel 1574"/>
    <w:qFormat/>
    <w:rPr>
      <w:rFonts w:cs="Courier New"/>
    </w:rPr>
  </w:style>
  <w:style w:type="character" w:customStyle="1" w:styleId="ListLabel1575">
    <w:name w:val="ListLabel 1575"/>
    <w:qFormat/>
    <w:rPr>
      <w:rFonts w:cs="Courier New"/>
    </w:rPr>
  </w:style>
  <w:style w:type="character" w:customStyle="1" w:styleId="ListLabel1576">
    <w:name w:val="ListLabel 1576"/>
    <w:qFormat/>
    <w:rPr>
      <w:rFonts w:cs="Courier New"/>
    </w:rPr>
  </w:style>
  <w:style w:type="character" w:customStyle="1" w:styleId="ListLabel1577">
    <w:name w:val="ListLabel 1577"/>
    <w:qFormat/>
    <w:rPr>
      <w:rFonts w:cs="Courier New"/>
    </w:rPr>
  </w:style>
  <w:style w:type="character" w:customStyle="1" w:styleId="ListLabel1578">
    <w:name w:val="ListLabel 1578"/>
    <w:qFormat/>
    <w:rPr>
      <w:rFonts w:cs="Courier New"/>
    </w:rPr>
  </w:style>
  <w:style w:type="character" w:customStyle="1" w:styleId="ListLabel1579">
    <w:name w:val="ListLabel 1579"/>
    <w:qFormat/>
    <w:rPr>
      <w:rFonts w:cs="Courier New"/>
    </w:rPr>
  </w:style>
  <w:style w:type="character" w:customStyle="1" w:styleId="ListLabel1580">
    <w:name w:val="ListLabel 1580"/>
    <w:qFormat/>
    <w:rPr>
      <w:rFonts w:cs="Courier New"/>
    </w:rPr>
  </w:style>
  <w:style w:type="character" w:customStyle="1" w:styleId="ListLabel1581">
    <w:name w:val="ListLabel 1581"/>
    <w:qFormat/>
    <w:rPr>
      <w:rFonts w:cs="Courier New"/>
    </w:rPr>
  </w:style>
  <w:style w:type="character" w:customStyle="1" w:styleId="ListLabel1582">
    <w:name w:val="ListLabel 1582"/>
    <w:qFormat/>
    <w:rPr>
      <w:b/>
      <w:sz w:val="24"/>
      <w:szCs w:val="24"/>
    </w:rPr>
  </w:style>
  <w:style w:type="character" w:customStyle="1" w:styleId="ListLabel1583">
    <w:name w:val="ListLabel 1583"/>
    <w:qFormat/>
    <w:rPr>
      <w:rFonts w:eastAsia="Calibri"/>
      <w:color w:val="000000"/>
      <w:sz w:val="24"/>
      <w:szCs w:val="24"/>
      <w:highlight w:val="white"/>
      <w:lang w:val="sq-AL"/>
    </w:rPr>
  </w:style>
  <w:style w:type="character" w:customStyle="1" w:styleId="ListLabel1584">
    <w:name w:val="ListLabel 1584"/>
    <w:qFormat/>
    <w:rPr>
      <w:rFonts w:cs="Times New Roman"/>
      <w:sz w:val="24"/>
    </w:rPr>
  </w:style>
  <w:style w:type="character" w:customStyle="1" w:styleId="ListLabel1585">
    <w:name w:val="ListLabel 1585"/>
    <w:qFormat/>
    <w:rPr>
      <w:rFonts w:cs="Wingdings"/>
      <w:b w:val="0"/>
      <w:i w:val="0"/>
      <w:strike w:val="0"/>
      <w:dstrike w:val="0"/>
      <w:color w:val="000000"/>
      <w:position w:val="0"/>
      <w:sz w:val="24"/>
      <w:szCs w:val="24"/>
      <w:u w:val="none" w:color="000000"/>
      <w:vertAlign w:val="baseline"/>
      <w:lang w:val="sq-AL"/>
    </w:rPr>
  </w:style>
  <w:style w:type="character" w:customStyle="1" w:styleId="ListLabel1586">
    <w:name w:val="ListLabel 1586"/>
    <w:qFormat/>
    <w:rPr>
      <w:rFonts w:cs="Times New Roman"/>
      <w:color w:val="auto"/>
      <w:sz w:val="24"/>
      <w:szCs w:val="24"/>
      <w:highlight w:val="white"/>
      <w:lang w:val="sq-AL"/>
    </w:rPr>
  </w:style>
  <w:style w:type="character" w:customStyle="1" w:styleId="ListLabel1587">
    <w:name w:val="ListLabel 1587"/>
    <w:qFormat/>
    <w:rPr>
      <w:rFonts w:cs="Times;Times New Roman"/>
      <w:sz w:val="24"/>
      <w:szCs w:val="24"/>
      <w:highlight w:val="white"/>
      <w:lang w:val="sq-AL"/>
    </w:rPr>
  </w:style>
  <w:style w:type="character" w:customStyle="1" w:styleId="ListLabel1588">
    <w:name w:val="ListLabel 1588"/>
    <w:qFormat/>
    <w:rPr>
      <w:rFonts w:cs="Times New Roman"/>
      <w:b w:val="0"/>
      <w:i w:val="0"/>
      <w:strike w:val="0"/>
      <w:dstrike w:val="0"/>
      <w:color w:val="000000"/>
      <w:position w:val="0"/>
      <w:sz w:val="24"/>
      <w:szCs w:val="24"/>
      <w:u w:val="none" w:color="000000"/>
      <w:vertAlign w:val="baseline"/>
      <w:lang w:val="sq-AL"/>
    </w:rPr>
  </w:style>
  <w:style w:type="character" w:customStyle="1" w:styleId="ListLabel1589">
    <w:name w:val="ListLabel 1589"/>
    <w:qFormat/>
    <w:rPr>
      <w:rFonts w:cs="Times New Roman"/>
      <w:color w:val="5B9BD5"/>
      <w:sz w:val="24"/>
      <w:szCs w:val="24"/>
      <w:lang w:val="sq-AL"/>
    </w:rPr>
  </w:style>
  <w:style w:type="character" w:customStyle="1" w:styleId="ListLabel1590">
    <w:name w:val="ListLabel 1590"/>
    <w:qFormat/>
    <w:rPr>
      <w:rFonts w:eastAsia="Times New Roman" w:cs="Times New Roman"/>
      <w:b w:val="0"/>
      <w:bCs w:val="0"/>
      <w:i w:val="0"/>
      <w:strike w:val="0"/>
      <w:dstrike w:val="0"/>
      <w:color w:val="000000"/>
      <w:position w:val="0"/>
      <w:sz w:val="24"/>
      <w:szCs w:val="24"/>
      <w:u w:val="none" w:color="000000"/>
      <w:vertAlign w:val="baseline"/>
      <w:lang w:val="sq-AL"/>
    </w:rPr>
  </w:style>
  <w:style w:type="character" w:customStyle="1" w:styleId="ListLabel1591">
    <w:name w:val="ListLabel 1591"/>
    <w:qFormat/>
    <w:rPr>
      <w:rFonts w:eastAsia="Garamond" w:cs="Garamond"/>
      <w:sz w:val="24"/>
    </w:rPr>
  </w:style>
  <w:style w:type="character" w:customStyle="1" w:styleId="ListLabel1592">
    <w:name w:val="ListLabel 1592"/>
    <w:qFormat/>
    <w:rPr>
      <w:rFonts w:ascii="Times New Roman" w:eastAsia="Garamond" w:hAnsi="Times New Roman" w:cs="Times New Roman"/>
      <w:b w:val="0"/>
      <w:bCs w:val="0"/>
      <w:sz w:val="24"/>
      <w:szCs w:val="20"/>
      <w:lang w:val="sq-AL"/>
    </w:rPr>
  </w:style>
  <w:style w:type="character" w:customStyle="1" w:styleId="ListLabel1593">
    <w:name w:val="ListLabel 1593"/>
    <w:qFormat/>
    <w:rPr>
      <w:rFonts w:ascii="Times New Roman" w:hAnsi="Times New Roman"/>
      <w:sz w:val="24"/>
      <w:lang w:val="sq-AL"/>
    </w:rPr>
  </w:style>
  <w:style w:type="character" w:customStyle="1" w:styleId="ListLabel1594">
    <w:name w:val="ListLabel 1594"/>
    <w:qFormat/>
    <w:rPr>
      <w:rFonts w:cs="Symbol"/>
      <w:sz w:val="24"/>
    </w:rPr>
  </w:style>
  <w:style w:type="character" w:customStyle="1" w:styleId="ListLabel1595">
    <w:name w:val="ListLabel 1595"/>
    <w:qFormat/>
    <w:rPr>
      <w:rFonts w:cs="Courier New"/>
    </w:rPr>
  </w:style>
  <w:style w:type="character" w:customStyle="1" w:styleId="ListLabel1596">
    <w:name w:val="ListLabel 1596"/>
    <w:qFormat/>
    <w:rPr>
      <w:rFonts w:cs="Wingdings"/>
    </w:rPr>
  </w:style>
  <w:style w:type="character" w:customStyle="1" w:styleId="ListLabel1597">
    <w:name w:val="ListLabel 1597"/>
    <w:qFormat/>
    <w:rPr>
      <w:rFonts w:cs="Symbol"/>
    </w:rPr>
  </w:style>
  <w:style w:type="character" w:customStyle="1" w:styleId="ListLabel1598">
    <w:name w:val="ListLabel 1598"/>
    <w:qFormat/>
    <w:rPr>
      <w:rFonts w:cs="Courier New"/>
    </w:rPr>
  </w:style>
  <w:style w:type="character" w:customStyle="1" w:styleId="ListLabel1599">
    <w:name w:val="ListLabel 1599"/>
    <w:qFormat/>
    <w:rPr>
      <w:rFonts w:cs="Wingdings"/>
    </w:rPr>
  </w:style>
  <w:style w:type="character" w:customStyle="1" w:styleId="ListLabel1600">
    <w:name w:val="ListLabel 1600"/>
    <w:qFormat/>
    <w:rPr>
      <w:rFonts w:cs="Symbol"/>
    </w:rPr>
  </w:style>
  <w:style w:type="character" w:customStyle="1" w:styleId="ListLabel1601">
    <w:name w:val="ListLabel 1601"/>
    <w:qFormat/>
    <w:rPr>
      <w:rFonts w:cs="Courier New"/>
    </w:rPr>
  </w:style>
  <w:style w:type="character" w:customStyle="1" w:styleId="ListLabel1602">
    <w:name w:val="ListLabel 1602"/>
    <w:qFormat/>
    <w:rPr>
      <w:rFonts w:cs="Wingdings"/>
    </w:rPr>
  </w:style>
  <w:style w:type="character" w:customStyle="1" w:styleId="ListLabel1603">
    <w:name w:val="ListLabel 1603"/>
    <w:qFormat/>
    <w:rPr>
      <w:rFonts w:cs="Symbol"/>
      <w:sz w:val="24"/>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Symbol"/>
      <w:sz w:val="24"/>
    </w:rPr>
  </w:style>
  <w:style w:type="character" w:customStyle="1" w:styleId="ListLabel1613">
    <w:name w:val="ListLabel 1613"/>
    <w:qFormat/>
    <w:rPr>
      <w:rFonts w:cs="Courier New"/>
    </w:rPr>
  </w:style>
  <w:style w:type="character" w:customStyle="1" w:styleId="ListLabel1614">
    <w:name w:val="ListLabel 1614"/>
    <w:qFormat/>
    <w:rPr>
      <w:rFonts w:cs="Wingdings"/>
    </w:rPr>
  </w:style>
  <w:style w:type="character" w:customStyle="1" w:styleId="ListLabel1615">
    <w:name w:val="ListLabel 1615"/>
    <w:qFormat/>
    <w:rPr>
      <w:rFonts w:cs="Symbol"/>
    </w:rPr>
  </w:style>
  <w:style w:type="character" w:customStyle="1" w:styleId="ListLabel1616">
    <w:name w:val="ListLabel 1616"/>
    <w:qFormat/>
    <w:rPr>
      <w:rFonts w:cs="Courier New"/>
    </w:rPr>
  </w:style>
  <w:style w:type="character" w:customStyle="1" w:styleId="ListLabel1617">
    <w:name w:val="ListLabel 1617"/>
    <w:qFormat/>
    <w:rPr>
      <w:rFonts w:cs="Wingdings"/>
    </w:rPr>
  </w:style>
  <w:style w:type="character" w:customStyle="1" w:styleId="ListLabel1618">
    <w:name w:val="ListLabel 1618"/>
    <w:qFormat/>
    <w:rPr>
      <w:rFonts w:cs="Symbol"/>
    </w:rPr>
  </w:style>
  <w:style w:type="character" w:customStyle="1" w:styleId="ListLabel1619">
    <w:name w:val="ListLabel 1619"/>
    <w:qFormat/>
    <w:rPr>
      <w:rFonts w:cs="Courier New"/>
    </w:rPr>
  </w:style>
  <w:style w:type="character" w:customStyle="1" w:styleId="ListLabel1620">
    <w:name w:val="ListLabel 1620"/>
    <w:qFormat/>
    <w:rPr>
      <w:rFonts w:cs="Wingdings"/>
    </w:rPr>
  </w:style>
  <w:style w:type="character" w:customStyle="1" w:styleId="ListLabel1621">
    <w:name w:val="ListLabel 1621"/>
    <w:qFormat/>
    <w:rPr>
      <w:rFonts w:cs="Symbol"/>
    </w:rPr>
  </w:style>
  <w:style w:type="character" w:customStyle="1" w:styleId="ListLabel1622">
    <w:name w:val="ListLabel 1622"/>
    <w:qFormat/>
    <w:rPr>
      <w:rFonts w:cs="Courier New"/>
    </w:rPr>
  </w:style>
  <w:style w:type="character" w:customStyle="1" w:styleId="ListLabel1623">
    <w:name w:val="ListLabel 1623"/>
    <w:qFormat/>
    <w:rPr>
      <w:rFonts w:cs="Wingdings"/>
    </w:rPr>
  </w:style>
  <w:style w:type="character" w:customStyle="1" w:styleId="ListLabel1624">
    <w:name w:val="ListLabel 1624"/>
    <w:qFormat/>
    <w:rPr>
      <w:rFonts w:cs="Symbol"/>
    </w:rPr>
  </w:style>
  <w:style w:type="character" w:customStyle="1" w:styleId="ListLabel1625">
    <w:name w:val="ListLabel 1625"/>
    <w:qFormat/>
    <w:rPr>
      <w:rFonts w:cs="Courier New"/>
    </w:rPr>
  </w:style>
  <w:style w:type="character" w:customStyle="1" w:styleId="ListLabel1626">
    <w:name w:val="ListLabel 1626"/>
    <w:qFormat/>
    <w:rPr>
      <w:rFonts w:cs="Wingdings"/>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cs="Symbol"/>
      <w:sz w:val="24"/>
    </w:rPr>
  </w:style>
  <w:style w:type="character" w:customStyle="1" w:styleId="ListLabel1631">
    <w:name w:val="ListLabel 1631"/>
    <w:qFormat/>
    <w:rPr>
      <w:rFonts w:cs="Courier New"/>
    </w:rPr>
  </w:style>
  <w:style w:type="character" w:customStyle="1" w:styleId="ListLabel1632">
    <w:name w:val="ListLabel 1632"/>
    <w:qFormat/>
    <w:rPr>
      <w:rFonts w:cs="Wingdings"/>
    </w:rPr>
  </w:style>
  <w:style w:type="character" w:customStyle="1" w:styleId="ListLabel1633">
    <w:name w:val="ListLabel 1633"/>
    <w:qFormat/>
    <w:rPr>
      <w:rFonts w:cs="Symbol"/>
    </w:rPr>
  </w:style>
  <w:style w:type="character" w:customStyle="1" w:styleId="ListLabel1634">
    <w:name w:val="ListLabel 1634"/>
    <w:qFormat/>
    <w:rPr>
      <w:rFonts w:cs="Courier New"/>
    </w:rPr>
  </w:style>
  <w:style w:type="character" w:customStyle="1" w:styleId="ListLabel1635">
    <w:name w:val="ListLabel 1635"/>
    <w:qFormat/>
    <w:rPr>
      <w:rFonts w:cs="Wingdings"/>
    </w:rPr>
  </w:style>
  <w:style w:type="character" w:customStyle="1" w:styleId="ListLabel1636">
    <w:name w:val="ListLabel 1636"/>
    <w:qFormat/>
    <w:rPr>
      <w:rFonts w:cs="Symbol"/>
    </w:rPr>
  </w:style>
  <w:style w:type="character" w:customStyle="1" w:styleId="ListLabel1637">
    <w:name w:val="ListLabel 1637"/>
    <w:qFormat/>
    <w:rPr>
      <w:rFonts w:cs="Courier New"/>
    </w:rPr>
  </w:style>
  <w:style w:type="character" w:customStyle="1" w:styleId="ListLabel1638">
    <w:name w:val="ListLabel 1638"/>
    <w:qFormat/>
    <w:rPr>
      <w:rFonts w:cs="Wingdings"/>
    </w:rPr>
  </w:style>
  <w:style w:type="character" w:customStyle="1" w:styleId="ListLabel1639">
    <w:name w:val="ListLabel 1639"/>
    <w:qFormat/>
    <w:rPr>
      <w:rFonts w:cs="Symbol"/>
      <w:sz w:val="24"/>
    </w:rPr>
  </w:style>
  <w:style w:type="character" w:customStyle="1" w:styleId="ListLabel1640">
    <w:name w:val="ListLabel 1640"/>
    <w:qFormat/>
    <w:rPr>
      <w:rFonts w:cs="Courier New"/>
    </w:rPr>
  </w:style>
  <w:style w:type="character" w:customStyle="1" w:styleId="ListLabel1641">
    <w:name w:val="ListLabel 1641"/>
    <w:qFormat/>
    <w:rPr>
      <w:rFonts w:cs="Wingdings"/>
    </w:rPr>
  </w:style>
  <w:style w:type="character" w:customStyle="1" w:styleId="ListLabel1642">
    <w:name w:val="ListLabel 1642"/>
    <w:qFormat/>
    <w:rPr>
      <w:rFonts w:cs="Symbol"/>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cs="Symbol"/>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b/>
      <w:sz w:val="24"/>
      <w:szCs w:val="24"/>
    </w:rPr>
  </w:style>
  <w:style w:type="character" w:customStyle="1" w:styleId="ListLabel1649">
    <w:name w:val="ListLabel 1649"/>
    <w:qFormat/>
    <w:rPr>
      <w:rFonts w:eastAsia="Calibri"/>
      <w:color w:val="000000"/>
      <w:sz w:val="24"/>
      <w:szCs w:val="24"/>
      <w:highlight w:val="white"/>
      <w:lang w:val="sq-AL"/>
    </w:rPr>
  </w:style>
  <w:style w:type="character" w:customStyle="1" w:styleId="ListLabel1650">
    <w:name w:val="ListLabel 1650"/>
    <w:qFormat/>
    <w:rPr>
      <w:rFonts w:cs="Times New Roman"/>
      <w:sz w:val="24"/>
    </w:rPr>
  </w:style>
  <w:style w:type="character" w:customStyle="1" w:styleId="ListLabel1651">
    <w:name w:val="ListLabel 1651"/>
    <w:qFormat/>
    <w:rPr>
      <w:rFonts w:cs="Wingdings"/>
      <w:b w:val="0"/>
      <w:i w:val="0"/>
      <w:strike w:val="0"/>
      <w:dstrike w:val="0"/>
      <w:color w:val="000000"/>
      <w:position w:val="0"/>
      <w:sz w:val="24"/>
      <w:szCs w:val="24"/>
      <w:u w:val="none" w:color="000000"/>
      <w:vertAlign w:val="baseline"/>
      <w:lang w:val="sq-AL"/>
    </w:rPr>
  </w:style>
  <w:style w:type="character" w:customStyle="1" w:styleId="ListLabel1652">
    <w:name w:val="ListLabel 1652"/>
    <w:qFormat/>
    <w:rPr>
      <w:rFonts w:cs="Times New Roman"/>
      <w:color w:val="auto"/>
      <w:sz w:val="24"/>
      <w:szCs w:val="24"/>
      <w:highlight w:val="white"/>
      <w:lang w:val="sq-AL"/>
    </w:rPr>
  </w:style>
  <w:style w:type="character" w:customStyle="1" w:styleId="ListLabel1653">
    <w:name w:val="ListLabel 1653"/>
    <w:qFormat/>
    <w:rPr>
      <w:rFonts w:cs="Times;Times New Roman"/>
      <w:sz w:val="24"/>
      <w:szCs w:val="24"/>
      <w:highlight w:val="white"/>
      <w:lang w:val="sq-AL"/>
    </w:rPr>
  </w:style>
  <w:style w:type="character" w:customStyle="1" w:styleId="ListLabel1654">
    <w:name w:val="ListLabel 1654"/>
    <w:qFormat/>
    <w:rPr>
      <w:rFonts w:cs="Times New Roman"/>
      <w:b w:val="0"/>
      <w:i w:val="0"/>
      <w:strike w:val="0"/>
      <w:dstrike w:val="0"/>
      <w:color w:val="000000"/>
      <w:position w:val="0"/>
      <w:sz w:val="24"/>
      <w:szCs w:val="24"/>
      <w:u w:val="none" w:color="000000"/>
      <w:vertAlign w:val="baseline"/>
      <w:lang w:val="sq-AL"/>
    </w:rPr>
  </w:style>
  <w:style w:type="character" w:customStyle="1" w:styleId="ListLabel1655">
    <w:name w:val="ListLabel 1655"/>
    <w:qFormat/>
    <w:rPr>
      <w:rFonts w:cs="Times New Roman"/>
      <w:color w:val="5B9BD5"/>
      <w:sz w:val="24"/>
      <w:szCs w:val="24"/>
      <w:lang w:val="sq-AL"/>
    </w:rPr>
  </w:style>
  <w:style w:type="character" w:customStyle="1" w:styleId="ListLabel1656">
    <w:name w:val="ListLabel 1656"/>
    <w:qFormat/>
    <w:rPr>
      <w:rFonts w:eastAsia="Times New Roman" w:cs="Times New Roman"/>
      <w:b w:val="0"/>
      <w:bCs w:val="0"/>
      <w:i w:val="0"/>
      <w:strike w:val="0"/>
      <w:dstrike w:val="0"/>
      <w:color w:val="000000"/>
      <w:position w:val="0"/>
      <w:sz w:val="24"/>
      <w:szCs w:val="24"/>
      <w:u w:val="none" w:color="000000"/>
      <w:vertAlign w:val="baseline"/>
      <w:lang w:val="sq-AL"/>
    </w:rPr>
  </w:style>
  <w:style w:type="character" w:customStyle="1" w:styleId="ListLabel1657">
    <w:name w:val="ListLabel 1657"/>
    <w:qFormat/>
    <w:rPr>
      <w:rFonts w:eastAsia="Garamond" w:cs="Garamond"/>
      <w:sz w:val="24"/>
    </w:rPr>
  </w:style>
  <w:style w:type="character" w:customStyle="1" w:styleId="ListLabel1658">
    <w:name w:val="ListLabel 1658"/>
    <w:qFormat/>
    <w:rPr>
      <w:rFonts w:ascii="Times New Roman" w:eastAsia="Garamond" w:hAnsi="Times New Roman" w:cs="Times New Roman"/>
      <w:b w:val="0"/>
      <w:bCs w:val="0"/>
      <w:sz w:val="24"/>
      <w:szCs w:val="20"/>
      <w:lang w:val="sq-AL"/>
    </w:rPr>
  </w:style>
  <w:style w:type="character" w:customStyle="1" w:styleId="ListLabel1659">
    <w:name w:val="ListLabel 1659"/>
    <w:qFormat/>
    <w:rPr>
      <w:rFonts w:ascii="Times New Roman" w:hAnsi="Times New Roman"/>
      <w:sz w:val="24"/>
      <w:lang w:val="sq-AL"/>
    </w:rPr>
  </w:style>
  <w:style w:type="character" w:customStyle="1" w:styleId="ListLabel1660">
    <w:name w:val="ListLabel 1660"/>
    <w:qFormat/>
    <w:rPr>
      <w:rFonts w:cs="Symbol"/>
      <w:sz w:val="24"/>
    </w:rPr>
  </w:style>
  <w:style w:type="character" w:customStyle="1" w:styleId="ListLabel1661">
    <w:name w:val="ListLabel 1661"/>
    <w:qFormat/>
    <w:rPr>
      <w:rFonts w:cs="Courier New"/>
    </w:rPr>
  </w:style>
  <w:style w:type="character" w:customStyle="1" w:styleId="ListLabel1662">
    <w:name w:val="ListLabel 1662"/>
    <w:qFormat/>
    <w:rPr>
      <w:rFonts w:cs="Wingdings"/>
    </w:rPr>
  </w:style>
  <w:style w:type="character" w:customStyle="1" w:styleId="ListLabel1663">
    <w:name w:val="ListLabel 1663"/>
    <w:qFormat/>
    <w:rPr>
      <w:rFonts w:cs="Symbol"/>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cs="Symbol"/>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cs="Symbol"/>
      <w:sz w:val="24"/>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cs="Symbol"/>
      <w:sz w:val="24"/>
    </w:rPr>
  </w:style>
  <w:style w:type="character" w:customStyle="1" w:styleId="ListLabel1679">
    <w:name w:val="ListLabel 1679"/>
    <w:qFormat/>
    <w:rPr>
      <w:rFonts w:cs="Courier New"/>
    </w:rPr>
  </w:style>
  <w:style w:type="character" w:customStyle="1" w:styleId="ListLabel1680">
    <w:name w:val="ListLabel 1680"/>
    <w:qFormat/>
    <w:rPr>
      <w:rFonts w:cs="Wingdings"/>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Symbol"/>
    </w:rPr>
  </w:style>
  <w:style w:type="character" w:customStyle="1" w:styleId="ListLabel1685">
    <w:name w:val="ListLabel 1685"/>
    <w:qFormat/>
    <w:rPr>
      <w:rFonts w:cs="Courier New"/>
    </w:rPr>
  </w:style>
  <w:style w:type="character" w:customStyle="1" w:styleId="ListLabel1686">
    <w:name w:val="ListLabel 1686"/>
    <w:qFormat/>
    <w:rPr>
      <w:rFonts w:cs="Wingdings"/>
    </w:rPr>
  </w:style>
  <w:style w:type="character" w:customStyle="1" w:styleId="ListLabel1687">
    <w:name w:val="ListLabel 1687"/>
    <w:qFormat/>
    <w:rPr>
      <w:rFonts w:cs="Symbol"/>
    </w:rPr>
  </w:style>
  <w:style w:type="character" w:customStyle="1" w:styleId="ListLabel1688">
    <w:name w:val="ListLabel 1688"/>
    <w:qFormat/>
    <w:rPr>
      <w:rFonts w:cs="Courier New"/>
    </w:rPr>
  </w:style>
  <w:style w:type="character" w:customStyle="1" w:styleId="ListLabel1689">
    <w:name w:val="ListLabel 1689"/>
    <w:qFormat/>
    <w:rPr>
      <w:rFonts w:cs="Wingdings"/>
    </w:rPr>
  </w:style>
  <w:style w:type="character" w:customStyle="1" w:styleId="ListLabel1690">
    <w:name w:val="ListLabel 1690"/>
    <w:qFormat/>
    <w:rPr>
      <w:rFonts w:cs="Symbol"/>
    </w:rPr>
  </w:style>
  <w:style w:type="character" w:customStyle="1" w:styleId="ListLabel1691">
    <w:name w:val="ListLabel 1691"/>
    <w:qFormat/>
    <w:rPr>
      <w:rFonts w:cs="Courier New"/>
    </w:rPr>
  </w:style>
  <w:style w:type="character" w:customStyle="1" w:styleId="ListLabel1692">
    <w:name w:val="ListLabel 1692"/>
    <w:qFormat/>
    <w:rPr>
      <w:rFonts w:cs="Wingdings"/>
    </w:rPr>
  </w:style>
  <w:style w:type="character" w:customStyle="1" w:styleId="ListLabel1693">
    <w:name w:val="ListLabel 1693"/>
    <w:qFormat/>
    <w:rPr>
      <w:rFonts w:cs="Symbol"/>
    </w:rPr>
  </w:style>
  <w:style w:type="character" w:customStyle="1" w:styleId="ListLabel1694">
    <w:name w:val="ListLabel 1694"/>
    <w:qFormat/>
    <w:rPr>
      <w:rFonts w:cs="Courier New"/>
    </w:rPr>
  </w:style>
  <w:style w:type="character" w:customStyle="1" w:styleId="ListLabel1695">
    <w:name w:val="ListLabel 1695"/>
    <w:qFormat/>
    <w:rPr>
      <w:rFonts w:cs="Wingdings"/>
    </w:rPr>
  </w:style>
  <w:style w:type="character" w:customStyle="1" w:styleId="ListLabel1696">
    <w:name w:val="ListLabel 1696"/>
    <w:qFormat/>
    <w:rPr>
      <w:rFonts w:cs="Symbol"/>
      <w:sz w:val="24"/>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Symbol"/>
      <w:sz w:val="24"/>
    </w:rPr>
  </w:style>
  <w:style w:type="character" w:customStyle="1" w:styleId="ListLabel1706">
    <w:name w:val="ListLabel 1706"/>
    <w:qFormat/>
    <w:rPr>
      <w:rFonts w:cs="Courier New"/>
    </w:rPr>
  </w:style>
  <w:style w:type="character" w:customStyle="1" w:styleId="ListLabel1707">
    <w:name w:val="ListLabel 1707"/>
    <w:qFormat/>
    <w:rPr>
      <w:rFonts w:cs="Wingdings"/>
    </w:rPr>
  </w:style>
  <w:style w:type="character" w:customStyle="1" w:styleId="ListLabel1708">
    <w:name w:val="ListLabel 1708"/>
    <w:qFormat/>
    <w:rPr>
      <w:rFonts w:cs="Symbol"/>
    </w:rPr>
  </w:style>
  <w:style w:type="character" w:customStyle="1" w:styleId="ListLabel1709">
    <w:name w:val="ListLabel 1709"/>
    <w:qFormat/>
    <w:rPr>
      <w:rFonts w:cs="Courier New"/>
    </w:rPr>
  </w:style>
  <w:style w:type="character" w:customStyle="1" w:styleId="ListLabel1710">
    <w:name w:val="ListLabel 1710"/>
    <w:qFormat/>
    <w:rPr>
      <w:rFonts w:cs="Wingdings"/>
    </w:rPr>
  </w:style>
  <w:style w:type="character" w:customStyle="1" w:styleId="ListLabel1711">
    <w:name w:val="ListLabel 1711"/>
    <w:qFormat/>
    <w:rPr>
      <w:rFonts w:cs="Symbol"/>
    </w:rPr>
  </w:style>
  <w:style w:type="character" w:customStyle="1" w:styleId="ListLabel1712">
    <w:name w:val="ListLabel 1712"/>
    <w:qFormat/>
    <w:rPr>
      <w:rFonts w:cs="Courier New"/>
    </w:rPr>
  </w:style>
  <w:style w:type="character" w:customStyle="1" w:styleId="ListLabel1713">
    <w:name w:val="ListLabel 1713"/>
    <w:qFormat/>
    <w:rPr>
      <w:rFonts w:cs="Wingdings"/>
    </w:rPr>
  </w:style>
  <w:style w:type="character" w:customStyle="1" w:styleId="ListLabel1714">
    <w:name w:val="ListLabel 1714"/>
    <w:qFormat/>
    <w:rPr>
      <w:b/>
      <w:sz w:val="24"/>
      <w:szCs w:val="24"/>
    </w:rPr>
  </w:style>
  <w:style w:type="character" w:customStyle="1" w:styleId="ListLabel1715">
    <w:name w:val="ListLabel 1715"/>
    <w:qFormat/>
    <w:rPr>
      <w:rFonts w:eastAsia="Calibri"/>
      <w:color w:val="000000"/>
      <w:sz w:val="24"/>
      <w:szCs w:val="24"/>
      <w:highlight w:val="white"/>
      <w:lang w:val="sq-AL"/>
    </w:rPr>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pPr>
      <w:tabs>
        <w:tab w:val="center" w:pos="4320"/>
        <w:tab w:val="right" w:pos="8640"/>
      </w:tabs>
    </w:pPr>
  </w:style>
  <w:style w:type="paragraph" w:styleId="BodyText3">
    <w:name w:val="Body Text 3"/>
    <w:basedOn w:val="Normal"/>
    <w:qFormat/>
    <w:pPr>
      <w:jc w:val="both"/>
    </w:pPr>
    <w:rPr>
      <w:sz w:val="26"/>
      <w:lang w:val="en-GB"/>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styleId="CommentText">
    <w:name w:val="annotation text"/>
    <w:basedOn w:val="Normal"/>
    <w:qFormat/>
  </w:style>
  <w:style w:type="paragraph" w:styleId="CommentSubject">
    <w:name w:val="annotation subject"/>
    <w:basedOn w:val="CommentText"/>
    <w:next w:val="CommentText"/>
    <w:qFormat/>
    <w:rPr>
      <w:b/>
      <w:bCs/>
      <w:lang w:val="en-GB"/>
    </w:rPr>
  </w:style>
  <w:style w:type="paragraph" w:styleId="BalloonText">
    <w:name w:val="Balloon Text"/>
    <w:basedOn w:val="Normal"/>
    <w:qFormat/>
    <w:rPr>
      <w:rFonts w:ascii="Tahoma" w:hAnsi="Tahoma" w:cs="Tahoma"/>
      <w:sz w:val="16"/>
      <w:szCs w:val="16"/>
      <w:lang w:val="en-GB"/>
    </w:rPr>
  </w:style>
  <w:style w:type="paragraph" w:styleId="Revision">
    <w:name w:val="Revision"/>
    <w:qFormat/>
    <w:pPr>
      <w:suppressAutoHyphens/>
    </w:pPr>
    <w:rPr>
      <w:rFonts w:ascii="Times New Roman" w:eastAsia="Times New Roman" w:hAnsi="Times New Roman" w:cs="Times New Roman"/>
      <w:szCs w:val="20"/>
      <w:lang w:val="en-US" w:bidi="ar-SA"/>
    </w:rPr>
  </w:style>
  <w:style w:type="paragraph" w:styleId="NoSpacing">
    <w:name w:val="No Spacing"/>
    <w:qFormat/>
    <w:pPr>
      <w:suppressAutoHyphens/>
    </w:pPr>
    <w:rPr>
      <w:rFonts w:ascii="Times New Roman" w:eastAsia="Times New Roman" w:hAnsi="Times New Roman" w:cs="Times New Roman"/>
      <w:szCs w:val="20"/>
      <w:lang w:val="en-US" w:bidi="ar-SA"/>
    </w:rPr>
  </w:style>
  <w:style w:type="paragraph" w:styleId="NormalWeb">
    <w:name w:val="Normal (Web)"/>
    <w:basedOn w:val="Normal"/>
    <w:qFormat/>
    <w:pPr>
      <w:spacing w:before="280" w:after="280"/>
    </w:pPr>
    <w:rPr>
      <w:sz w:val="24"/>
      <w:szCs w:val="24"/>
    </w:rPr>
  </w:style>
  <w:style w:type="paragraph" w:customStyle="1" w:styleId="FrameContents">
    <w:name w:val="Frame Contents"/>
    <w:basedOn w:val="Normal"/>
    <w:qFormat/>
    <w:rPr>
      <w:color w:val="00000A"/>
      <w:sz w:val="24"/>
      <w:szCs w:val="24"/>
      <w:lang w:val="it-IT"/>
    </w:rPr>
  </w:style>
  <w:style w:type="paragraph" w:styleId="FootnoteText">
    <w:name w:val="footnote text"/>
    <w:basedOn w:val="Normal"/>
    <w:rPr>
      <w:rFonts w:ascii="Calibri" w:eastAsia="Calibri" w:hAnsi="Calibri" w:cs="Calibri"/>
      <w:color w:val="000000"/>
      <w:lang w:val="en-GB"/>
    </w:rPr>
  </w:style>
  <w:style w:type="paragraph" w:customStyle="1" w:styleId="Tablecaption0">
    <w:name w:val="Table caption"/>
    <w:basedOn w:val="Normal"/>
    <w:qFormat/>
    <w:pPr>
      <w:widowControl w:val="0"/>
      <w:shd w:val="clear" w:color="auto" w:fill="FFFFFF"/>
    </w:pPr>
    <w:rPr>
      <w:rFonts w:ascii="Garamond" w:eastAsia="Garamond" w:hAnsi="Garamond" w:cs="Garamond"/>
      <w:sz w:val="22"/>
      <w:szCs w:val="22"/>
      <w:lang w:val="en-GB" w:bidi="en-US"/>
    </w:rPr>
  </w:style>
  <w:style w:type="paragraph" w:customStyle="1" w:styleId="Other0">
    <w:name w:val="Other"/>
    <w:basedOn w:val="Normal"/>
    <w:qFormat/>
    <w:pPr>
      <w:widowControl w:val="0"/>
      <w:shd w:val="clear" w:color="auto" w:fill="FFFFFF"/>
      <w:ind w:firstLine="300"/>
    </w:pPr>
    <w:rPr>
      <w:rFonts w:ascii="Garamond" w:eastAsia="Garamond" w:hAnsi="Garamond" w:cs="Garamond"/>
      <w:lang w:val="en-GB"/>
    </w:rPr>
  </w:style>
  <w:style w:type="paragraph" w:customStyle="1" w:styleId="Tableofcontents0">
    <w:name w:val="Table of contents"/>
    <w:basedOn w:val="Normal"/>
    <w:qFormat/>
    <w:pPr>
      <w:widowControl w:val="0"/>
      <w:shd w:val="clear" w:color="auto" w:fill="FFFFFF"/>
      <w:spacing w:after="160" w:line="252" w:lineRule="auto"/>
      <w:ind w:left="1200"/>
    </w:pPr>
    <w:rPr>
      <w:rFonts w:ascii="Garamond" w:eastAsia="Garamond" w:hAnsi="Garamond" w:cs="Garamond"/>
      <w:sz w:val="22"/>
      <w:szCs w:val="22"/>
      <w:lang w:val="en-GB"/>
    </w:rPr>
  </w:style>
  <w:style w:type="paragraph" w:customStyle="1" w:styleId="Bodytext40">
    <w:name w:val="Body text (4)"/>
    <w:basedOn w:val="Normal"/>
    <w:qFormat/>
    <w:pPr>
      <w:widowControl w:val="0"/>
      <w:shd w:val="clear" w:color="auto" w:fill="FFFFFF"/>
      <w:spacing w:after="200"/>
      <w:ind w:left="760" w:firstLine="280"/>
    </w:pPr>
    <w:rPr>
      <w:lang w:val="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Pandarjemehapsira1">
    <w:name w:val="Pa ndarje me hapësira1"/>
    <w:basedOn w:val="Normal"/>
    <w:qFormat/>
    <w:pPr>
      <w:spacing w:line="300" w:lineRule="auto"/>
      <w:ind w:left="17" w:right="34" w:hanging="10"/>
      <w:jc w:val="both"/>
    </w:pPr>
    <w:rPr>
      <w:sz w:val="24"/>
      <w:szCs w:val="24"/>
      <w:lang w:val="sq-A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q.wikipedia.org/w/index.php?title=Shoq&#235;ria&amp;action=edit&amp;redlink=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8782</Words>
  <Characters>50063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Anisa Subashi</dc:creator>
  <dc:description/>
  <cp:lastModifiedBy>Esmeralda Demiraj</cp:lastModifiedBy>
  <cp:revision>6</cp:revision>
  <cp:lastPrinted>2020-02-18T12:52:00Z</cp:lastPrinted>
  <dcterms:created xsi:type="dcterms:W3CDTF">2020-02-17T11:43:00Z</dcterms:created>
  <dcterms:modified xsi:type="dcterms:W3CDTF">2020-02-18T12:56:00Z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